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12298D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12298D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12298D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12298D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2298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12298D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4EAE9A4B" w:rsidR="0000007A" w:rsidRPr="0012298D" w:rsidRDefault="001143D9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12298D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Chemistry and Biochemistry: Research Progress</w:t>
              </w:r>
            </w:hyperlink>
          </w:p>
        </w:tc>
      </w:tr>
      <w:tr w:rsidR="0000007A" w:rsidRPr="0012298D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12298D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2298D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1CC8BF12" w:rsidR="0000007A" w:rsidRPr="0012298D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12298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12298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12298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2B2BB0" w:rsidRPr="0012298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6676</w:t>
            </w:r>
          </w:p>
        </w:tc>
      </w:tr>
      <w:tr w:rsidR="0000007A" w:rsidRPr="0012298D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12298D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2298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1E3C359E" w:rsidR="0000007A" w:rsidRPr="0012298D" w:rsidRDefault="005A5CA0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12298D">
              <w:rPr>
                <w:rFonts w:ascii="Arial" w:hAnsi="Arial" w:cs="Arial"/>
                <w:b/>
                <w:sz w:val="20"/>
                <w:szCs w:val="20"/>
                <w:lang w:val="en-GB"/>
              </w:rPr>
              <w:t>Comparative Screening of Phytochemicals and Bioactive Compounds of Trema orientalis (Linn. Blume) Leaf and Bark Extracts</w:t>
            </w:r>
          </w:p>
        </w:tc>
      </w:tr>
      <w:tr w:rsidR="00CF0BBB" w:rsidRPr="0012298D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12298D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2298D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4BD2074D" w:rsidR="00CF0BBB" w:rsidRPr="0012298D" w:rsidRDefault="002B2BB0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2298D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12298D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12298D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A743ECE" w14:textId="77777777" w:rsidR="00D27A79" w:rsidRPr="0012298D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12298D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12298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12298D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12298D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12298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12298D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12298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12298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12298D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12298D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2298D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12298D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12298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12298D">
              <w:rPr>
                <w:rFonts w:ascii="Arial" w:hAnsi="Arial" w:cs="Arial"/>
                <w:lang w:val="en-GB"/>
              </w:rPr>
              <w:t>Author’s Feedback</w:t>
            </w:r>
            <w:r w:rsidRPr="0012298D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12298D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12298D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12298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2298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12298D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391640A7" w:rsidR="00C12C18" w:rsidRPr="0012298D" w:rsidRDefault="00C12C18" w:rsidP="00C12C1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2298D">
              <w:rPr>
                <w:rFonts w:ascii="Arial" w:hAnsi="Arial" w:cs="Arial"/>
                <w:bCs/>
                <w:sz w:val="20"/>
                <w:szCs w:val="20"/>
              </w:rPr>
              <w:t xml:space="preserve">The manuscript highlighted the presence of essential phytochemicals, Tannins, Cardiac glycosides, Flavonoids, and terpenoids in all the extracts.  The bioactive compounds and </w:t>
            </w:r>
            <w:proofErr w:type="gramStart"/>
            <w:r w:rsidRPr="0012298D">
              <w:rPr>
                <w:rFonts w:ascii="Arial" w:hAnsi="Arial" w:cs="Arial"/>
                <w:bCs/>
                <w:sz w:val="20"/>
                <w:szCs w:val="20"/>
              </w:rPr>
              <w:t>the  essential</w:t>
            </w:r>
            <w:proofErr w:type="gramEnd"/>
            <w:r w:rsidRPr="0012298D">
              <w:rPr>
                <w:rFonts w:ascii="Arial" w:hAnsi="Arial" w:cs="Arial"/>
                <w:bCs/>
                <w:sz w:val="20"/>
                <w:szCs w:val="20"/>
              </w:rPr>
              <w:t xml:space="preserve"> phytochemicals validate </w:t>
            </w:r>
            <w:r w:rsidRPr="0012298D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T. orientalis </w:t>
            </w:r>
            <w:r w:rsidRPr="0012298D">
              <w:rPr>
                <w:rFonts w:ascii="Arial" w:hAnsi="Arial" w:cs="Arial"/>
                <w:bCs/>
                <w:sz w:val="20"/>
                <w:szCs w:val="20"/>
              </w:rPr>
              <w:t>as an important medicinal plant.</w:t>
            </w:r>
          </w:p>
        </w:tc>
        <w:tc>
          <w:tcPr>
            <w:tcW w:w="1523" w:type="pct"/>
          </w:tcPr>
          <w:p w14:paraId="462A339C" w14:textId="77777777" w:rsidR="00F1171E" w:rsidRPr="0012298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2298D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12298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2298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12298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2298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12298D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6500649F" w:rsidR="00F1171E" w:rsidRPr="0012298D" w:rsidRDefault="00C12C18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2298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12298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2298D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12298D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12298D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12298D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5EAB6CD9" w:rsidR="00F1171E" w:rsidRPr="0012298D" w:rsidRDefault="00C12C18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2298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Abstract is not comprehensive</w:t>
            </w:r>
          </w:p>
        </w:tc>
        <w:tc>
          <w:tcPr>
            <w:tcW w:w="1523" w:type="pct"/>
          </w:tcPr>
          <w:p w14:paraId="1D54B730" w14:textId="77777777" w:rsidR="00F1171E" w:rsidRPr="0012298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2298D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12298D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12298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2DB1F2D6" w:rsidR="00F1171E" w:rsidRPr="0012298D" w:rsidRDefault="00C12C18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2298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523" w:type="pct"/>
          </w:tcPr>
          <w:p w14:paraId="4898F764" w14:textId="77777777" w:rsidR="00F1171E" w:rsidRPr="0012298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2298D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12298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2298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12298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12298D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4735E0F1" w14:textId="0E849CCA" w:rsidR="00F1171E" w:rsidRPr="0012298D" w:rsidRDefault="00C12C18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2298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  <w:p w14:paraId="24FE0567" w14:textId="029EDE2C" w:rsidR="00C12C18" w:rsidRPr="0012298D" w:rsidRDefault="00C12C18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220055" w14:textId="77777777" w:rsidR="00F1171E" w:rsidRPr="0012298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2298D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12298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12298D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12298D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12298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12298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3ADD95C6" w:rsidR="00F1171E" w:rsidRPr="0012298D" w:rsidRDefault="00C12C18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2298D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41E28118" w14:textId="77777777" w:rsidR="00F1171E" w:rsidRPr="0012298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12298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12298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12298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12298D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12298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12298D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12298D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12298D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12298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12298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12298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12298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12298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12298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12298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12298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12298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12298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12298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12298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12298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12298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12298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D2E1471" w14:textId="77777777" w:rsidR="0012298D" w:rsidRDefault="0012298D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CCA3FBF" w14:textId="77777777" w:rsidR="0012298D" w:rsidRDefault="0012298D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ACD2CDF" w14:textId="77777777" w:rsidR="0012298D" w:rsidRPr="0012298D" w:rsidRDefault="0012298D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12298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12298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12298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12298D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12298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12298D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12298D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12298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12298D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12298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12298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12298D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12298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12298D">
              <w:rPr>
                <w:rFonts w:ascii="Arial" w:hAnsi="Arial" w:cs="Arial"/>
                <w:lang w:val="en-GB"/>
              </w:rPr>
              <w:t>Author’s comment</w:t>
            </w:r>
            <w:r w:rsidRPr="0012298D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12298D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12298D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12298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2298D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12298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12298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12298D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12298D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12298D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12298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62CBBF9C" w:rsidR="00F1171E" w:rsidRPr="0012298D" w:rsidRDefault="00C12C18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2298D">
              <w:rPr>
                <w:rFonts w:ascii="Arial" w:hAnsi="Arial" w:cs="Arial"/>
                <w:sz w:val="20"/>
                <w:szCs w:val="20"/>
                <w:lang w:val="en-GB"/>
              </w:rPr>
              <w:t>No</w:t>
            </w:r>
          </w:p>
        </w:tc>
        <w:tc>
          <w:tcPr>
            <w:tcW w:w="1342" w:type="pct"/>
            <w:vAlign w:val="center"/>
          </w:tcPr>
          <w:p w14:paraId="780A9F8E" w14:textId="77777777" w:rsidR="00F1171E" w:rsidRPr="0012298D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12298D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12298D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12298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28A645EC" w14:textId="77777777" w:rsidR="0012298D" w:rsidRPr="00B148AB" w:rsidRDefault="0012298D" w:rsidP="0012298D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B148AB">
        <w:rPr>
          <w:rFonts w:ascii="Arial" w:hAnsi="Arial" w:cs="Arial"/>
          <w:b/>
          <w:u w:val="single"/>
        </w:rPr>
        <w:t>Reviewer details:</w:t>
      </w:r>
    </w:p>
    <w:p w14:paraId="0DD54116" w14:textId="77777777" w:rsidR="0012298D" w:rsidRPr="00B148AB" w:rsidRDefault="0012298D" w:rsidP="0012298D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B148AB">
        <w:rPr>
          <w:rFonts w:ascii="Arial" w:hAnsi="Arial" w:cs="Arial"/>
          <w:b/>
          <w:color w:val="000000"/>
        </w:rPr>
        <w:t>Deepa K, Mercy College, India</w:t>
      </w:r>
    </w:p>
    <w:p w14:paraId="1781597E" w14:textId="77777777" w:rsidR="0012298D" w:rsidRPr="0012298D" w:rsidRDefault="0012298D">
      <w:pPr>
        <w:rPr>
          <w:rFonts w:ascii="Arial" w:hAnsi="Arial" w:cs="Arial"/>
          <w:b/>
          <w:sz w:val="20"/>
          <w:szCs w:val="20"/>
        </w:rPr>
      </w:pPr>
    </w:p>
    <w:sectPr w:rsidR="0012298D" w:rsidRPr="0012298D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716228" w14:textId="77777777" w:rsidR="00C558A8" w:rsidRPr="0000007A" w:rsidRDefault="00C558A8" w:rsidP="0099583E">
      <w:r>
        <w:separator/>
      </w:r>
    </w:p>
  </w:endnote>
  <w:endnote w:type="continuationSeparator" w:id="0">
    <w:p w14:paraId="3E942A7A" w14:textId="77777777" w:rsidR="00C558A8" w:rsidRPr="0000007A" w:rsidRDefault="00C558A8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C79393" w14:textId="77777777" w:rsidR="00C558A8" w:rsidRPr="0000007A" w:rsidRDefault="00C558A8" w:rsidP="0099583E">
      <w:r>
        <w:separator/>
      </w:r>
    </w:p>
  </w:footnote>
  <w:footnote w:type="continuationSeparator" w:id="0">
    <w:p w14:paraId="4B8E6893" w14:textId="77777777" w:rsidR="00C558A8" w:rsidRPr="0000007A" w:rsidRDefault="00C558A8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16839375">
    <w:abstractNumId w:val="3"/>
  </w:num>
  <w:num w:numId="2" w16cid:durableId="283390011">
    <w:abstractNumId w:val="6"/>
  </w:num>
  <w:num w:numId="3" w16cid:durableId="1746757589">
    <w:abstractNumId w:val="5"/>
  </w:num>
  <w:num w:numId="4" w16cid:durableId="780565587">
    <w:abstractNumId w:val="7"/>
  </w:num>
  <w:num w:numId="5" w16cid:durableId="1190989150">
    <w:abstractNumId w:val="4"/>
  </w:num>
  <w:num w:numId="6" w16cid:durableId="1632251160">
    <w:abstractNumId w:val="0"/>
  </w:num>
  <w:num w:numId="7" w16cid:durableId="665086696">
    <w:abstractNumId w:val="1"/>
  </w:num>
  <w:num w:numId="8" w16cid:durableId="1287463259">
    <w:abstractNumId w:val="9"/>
  </w:num>
  <w:num w:numId="9" w16cid:durableId="878250641">
    <w:abstractNumId w:val="8"/>
  </w:num>
  <w:num w:numId="10" w16cid:durableId="10290644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40DD"/>
    <w:rsid w:val="00015641"/>
    <w:rsid w:val="000168A9"/>
    <w:rsid w:val="00021981"/>
    <w:rsid w:val="000234E1"/>
    <w:rsid w:val="0002598E"/>
    <w:rsid w:val="00037D52"/>
    <w:rsid w:val="00044329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1BE2"/>
    <w:rsid w:val="000B4EE5"/>
    <w:rsid w:val="000B74A1"/>
    <w:rsid w:val="000B757E"/>
    <w:rsid w:val="000C0837"/>
    <w:rsid w:val="000C0B04"/>
    <w:rsid w:val="000C0BF4"/>
    <w:rsid w:val="000C3B7E"/>
    <w:rsid w:val="000D13B0"/>
    <w:rsid w:val="000F6EA8"/>
    <w:rsid w:val="00101322"/>
    <w:rsid w:val="001143D9"/>
    <w:rsid w:val="00115767"/>
    <w:rsid w:val="00121FFA"/>
    <w:rsid w:val="0012298D"/>
    <w:rsid w:val="0012616A"/>
    <w:rsid w:val="00136984"/>
    <w:rsid w:val="00137C63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152C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3E14"/>
    <w:rsid w:val="002859CC"/>
    <w:rsid w:val="00291D08"/>
    <w:rsid w:val="00293482"/>
    <w:rsid w:val="002A3D7C"/>
    <w:rsid w:val="002B0E4B"/>
    <w:rsid w:val="002B2BB0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3131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A5CA0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15E7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BF7D70"/>
    <w:rsid w:val="00C01111"/>
    <w:rsid w:val="00C03A1D"/>
    <w:rsid w:val="00C10283"/>
    <w:rsid w:val="00C1187E"/>
    <w:rsid w:val="00C11905"/>
    <w:rsid w:val="00C12C18"/>
    <w:rsid w:val="00C1438B"/>
    <w:rsid w:val="00C150D6"/>
    <w:rsid w:val="00C22886"/>
    <w:rsid w:val="00C25C8F"/>
    <w:rsid w:val="00C263C6"/>
    <w:rsid w:val="00C268B8"/>
    <w:rsid w:val="00C435C6"/>
    <w:rsid w:val="00C558A8"/>
    <w:rsid w:val="00C635B6"/>
    <w:rsid w:val="00C70DFC"/>
    <w:rsid w:val="00C82466"/>
    <w:rsid w:val="00C84097"/>
    <w:rsid w:val="00CA4B20"/>
    <w:rsid w:val="00CA7853"/>
    <w:rsid w:val="00CB429B"/>
    <w:rsid w:val="00CC2753"/>
    <w:rsid w:val="00CC4E56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80208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4937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3C1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65656"/>
    <w:rsid w:val="00F73CF2"/>
    <w:rsid w:val="00F80C14"/>
    <w:rsid w:val="00F9073C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12298D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chemistry-and-biochemistry-research-progres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319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2139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SDI PC 1172</cp:lastModifiedBy>
  <cp:revision>113</cp:revision>
  <dcterms:created xsi:type="dcterms:W3CDTF">2023-08-30T09:21:00Z</dcterms:created>
  <dcterms:modified xsi:type="dcterms:W3CDTF">2026-07-17T11:32:00Z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