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5E1962AC" w14:textId="77777777" w:rsidTr="004847FF">
        <w:trPr>
          <w:trHeight w:val="450"/>
        </w:trPr>
        <w:tc>
          <w:tcPr>
            <w:tcW w:w="5000" w:type="pct"/>
            <w:gridSpan w:val="2"/>
            <w:tcBorders>
              <w:top w:val="nil"/>
              <w:left w:val="nil"/>
              <w:right w:val="nil"/>
            </w:tcBorders>
          </w:tcPr>
          <w:p w14:paraId="70F41011"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301B8C6B" w14:textId="77777777" w:rsidTr="00F33C84">
        <w:trPr>
          <w:trHeight w:val="413"/>
        </w:trPr>
        <w:tc>
          <w:tcPr>
            <w:tcW w:w="1234" w:type="pct"/>
          </w:tcPr>
          <w:p w14:paraId="0EEB3C20"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716E50B8" w14:textId="77777777" w:rsidR="0000007A" w:rsidRPr="00DE7D30" w:rsidRDefault="00102F14" w:rsidP="00054BC4">
            <w:pPr>
              <w:pStyle w:val="NormalWeb"/>
              <w:rPr>
                <w:rFonts w:ascii="Arial" w:hAnsi="Arial" w:cs="Arial"/>
                <w:b/>
                <w:bCs/>
                <w:szCs w:val="28"/>
                <w:u w:val="single"/>
              </w:rPr>
            </w:pPr>
            <w:hyperlink r:id="rId7" w:history="1">
              <w:r w:rsidRPr="00102F14">
                <w:rPr>
                  <w:rStyle w:val="Hyperlink"/>
                  <w:rFonts w:ascii="Arial" w:hAnsi="Arial" w:cs="Arial"/>
                  <w:b/>
                  <w:bCs/>
                  <w:szCs w:val="28"/>
                </w:rPr>
                <w:t>Medical Science: Updates and Prospects</w:t>
              </w:r>
            </w:hyperlink>
          </w:p>
        </w:tc>
      </w:tr>
      <w:tr w:rsidR="0000007A" w:rsidRPr="00DE7D30" w14:paraId="5B3C977D" w14:textId="77777777" w:rsidTr="002E7787">
        <w:trPr>
          <w:trHeight w:val="290"/>
        </w:trPr>
        <w:tc>
          <w:tcPr>
            <w:tcW w:w="1234" w:type="pct"/>
          </w:tcPr>
          <w:p w14:paraId="2BE6BC2A"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DCD6230" w14:textId="77777777"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7510E8" w:rsidRPr="007510E8">
              <w:rPr>
                <w:rFonts w:ascii="Arial" w:hAnsi="Arial" w:cs="Arial"/>
                <w:b/>
                <w:bCs/>
                <w:szCs w:val="28"/>
                <w:lang w:val="en-GB"/>
              </w:rPr>
              <w:t>7268</w:t>
            </w:r>
          </w:p>
        </w:tc>
      </w:tr>
      <w:tr w:rsidR="0000007A" w:rsidRPr="00DE7D30" w14:paraId="2E2748AE" w14:textId="77777777" w:rsidTr="002109D6">
        <w:trPr>
          <w:trHeight w:val="331"/>
        </w:trPr>
        <w:tc>
          <w:tcPr>
            <w:tcW w:w="1234" w:type="pct"/>
          </w:tcPr>
          <w:p w14:paraId="3E8C7E43"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2ED4A0BD" w14:textId="77777777" w:rsidR="0000007A" w:rsidRPr="00DE7D30" w:rsidRDefault="00A35AAE" w:rsidP="000450FC">
            <w:pPr>
              <w:pStyle w:val="NormalWeb"/>
              <w:spacing w:before="0" w:beforeAutospacing="0" w:after="0" w:afterAutospacing="0"/>
              <w:rPr>
                <w:rFonts w:ascii="Arial" w:hAnsi="Arial" w:cs="Arial"/>
                <w:b/>
                <w:szCs w:val="28"/>
                <w:highlight w:val="yellow"/>
                <w:lang w:val="en-GB"/>
              </w:rPr>
            </w:pPr>
            <w:r w:rsidRPr="00A35AAE">
              <w:rPr>
                <w:rFonts w:ascii="Arial" w:hAnsi="Arial" w:cs="Arial"/>
                <w:b/>
                <w:szCs w:val="28"/>
                <w:lang w:val="en-GB"/>
              </w:rPr>
              <w:t>Advancing Medical Research in Saudi Arabia in Alignment with Vision 2030: Barriers, Progress and Future Directions</w:t>
            </w:r>
          </w:p>
        </w:tc>
      </w:tr>
      <w:tr w:rsidR="00CF0BBB" w:rsidRPr="00DE7D30" w14:paraId="5601BFC2" w14:textId="77777777" w:rsidTr="002E7787">
        <w:trPr>
          <w:trHeight w:val="332"/>
        </w:trPr>
        <w:tc>
          <w:tcPr>
            <w:tcW w:w="1234" w:type="pct"/>
          </w:tcPr>
          <w:p w14:paraId="341C02C5"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31A304F4" w14:textId="77777777" w:rsidR="00CF0BBB" w:rsidRPr="00DE7D30" w:rsidRDefault="00870F20"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1C265B62" w14:textId="77777777" w:rsidR="00037D52" w:rsidRPr="00DE7D30" w:rsidRDefault="00037D52" w:rsidP="0000007A">
      <w:pPr>
        <w:pStyle w:val="BodyText"/>
        <w:rPr>
          <w:rFonts w:ascii="Arial" w:hAnsi="Arial" w:cs="Arial"/>
          <w:b/>
          <w:bCs/>
          <w:szCs w:val="20"/>
          <w:u w:val="single"/>
          <w:lang w:val="en-GB"/>
        </w:rPr>
      </w:pPr>
    </w:p>
    <w:p w14:paraId="068C7348" w14:textId="77777777" w:rsidR="00D9392F" w:rsidRPr="00DE7D30" w:rsidRDefault="00D9392F" w:rsidP="00626025">
      <w:pPr>
        <w:pStyle w:val="BodyText"/>
        <w:jc w:val="left"/>
        <w:rPr>
          <w:rFonts w:ascii="Arial" w:hAnsi="Arial" w:cs="Arial"/>
          <w:color w:val="222222"/>
          <w:sz w:val="20"/>
          <w:szCs w:val="18"/>
          <w:lang w:val="en-IN"/>
        </w:rPr>
      </w:pPr>
    </w:p>
    <w:p w14:paraId="552F38D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1170F2EF" w14:textId="77777777" w:rsidTr="007222C8">
        <w:tc>
          <w:tcPr>
            <w:tcW w:w="5000" w:type="pct"/>
            <w:gridSpan w:val="3"/>
            <w:tcBorders>
              <w:top w:val="nil"/>
              <w:left w:val="nil"/>
              <w:right w:val="nil"/>
            </w:tcBorders>
            <w:noWrap/>
          </w:tcPr>
          <w:p w14:paraId="0FA580D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5B4C193C" w14:textId="77777777" w:rsidR="00F1171E" w:rsidRPr="00900E9B" w:rsidRDefault="00F1171E" w:rsidP="007222C8">
            <w:pPr>
              <w:rPr>
                <w:sz w:val="20"/>
                <w:szCs w:val="20"/>
                <w:lang w:val="en-GB"/>
              </w:rPr>
            </w:pPr>
          </w:p>
        </w:tc>
      </w:tr>
      <w:tr w:rsidR="00F1171E" w:rsidRPr="00900E9B" w14:paraId="579CA123" w14:textId="77777777" w:rsidTr="00EE515E">
        <w:trPr>
          <w:trHeight w:val="806"/>
        </w:trPr>
        <w:tc>
          <w:tcPr>
            <w:tcW w:w="1265" w:type="pct"/>
            <w:noWrap/>
          </w:tcPr>
          <w:p w14:paraId="35247006" w14:textId="77777777" w:rsidR="00F1171E" w:rsidRPr="00900E9B" w:rsidRDefault="00F1171E" w:rsidP="007222C8">
            <w:pPr>
              <w:pStyle w:val="Heading2"/>
              <w:jc w:val="left"/>
              <w:rPr>
                <w:rFonts w:ascii="Times New Roman" w:hAnsi="Times New Roman"/>
                <w:lang w:val="en-GB"/>
              </w:rPr>
            </w:pPr>
          </w:p>
        </w:tc>
        <w:tc>
          <w:tcPr>
            <w:tcW w:w="2212" w:type="pct"/>
          </w:tcPr>
          <w:p w14:paraId="51EA6EAB"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29A483D1" w14:textId="77777777" w:rsidR="00421DBF" w:rsidRDefault="00421DBF" w:rsidP="00421DBF">
            <w:pPr>
              <w:rPr>
                <w:rFonts w:ascii="Arial" w:hAnsi="Arial" w:cs="Arial"/>
                <w:b/>
                <w:bCs/>
                <w:sz w:val="20"/>
                <w:szCs w:val="20"/>
              </w:rPr>
            </w:pPr>
          </w:p>
          <w:p w14:paraId="2761BFC5" w14:textId="77777777" w:rsidR="00421DBF" w:rsidRPr="00421DBF" w:rsidRDefault="00421DBF" w:rsidP="00421DBF">
            <w:pPr>
              <w:rPr>
                <w:lang w:val="en-GB"/>
              </w:rPr>
            </w:pPr>
          </w:p>
        </w:tc>
        <w:tc>
          <w:tcPr>
            <w:tcW w:w="1523" w:type="pct"/>
          </w:tcPr>
          <w:p w14:paraId="6C06B00C"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 xml:space="preserve">Author’s </w:t>
            </w:r>
            <w:proofErr w:type="gramStart"/>
            <w:r w:rsidRPr="00900E9B">
              <w:rPr>
                <w:rFonts w:ascii="Times New Roman" w:hAnsi="Times New Roman"/>
                <w:lang w:val="en-GB"/>
              </w:rPr>
              <w:t>Feedback</w:t>
            </w:r>
            <w:r w:rsidRPr="00900E9B">
              <w:rPr>
                <w:rFonts w:ascii="Times New Roman" w:hAnsi="Times New Roman"/>
                <w:b w:val="0"/>
                <w:i/>
                <w:lang w:val="en-GB"/>
              </w:rPr>
              <w:t>(</w:t>
            </w:r>
            <w:proofErr w:type="gramEnd"/>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23D75EE" w14:textId="77777777" w:rsidTr="007222C8">
        <w:trPr>
          <w:trHeight w:val="1264"/>
        </w:trPr>
        <w:tc>
          <w:tcPr>
            <w:tcW w:w="1265" w:type="pct"/>
            <w:noWrap/>
          </w:tcPr>
          <w:p w14:paraId="2EDEA165"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 xml:space="preserve">A </w:t>
            </w:r>
            <w:proofErr w:type="spellStart"/>
            <w:r>
              <w:rPr>
                <w:b/>
                <w:bCs/>
                <w:sz w:val="20"/>
                <w:szCs w:val="20"/>
                <w:lang w:val="en-GB"/>
              </w:rPr>
              <w:t>minimumof</w:t>
            </w:r>
            <w:proofErr w:type="spellEnd"/>
            <w:r>
              <w:rPr>
                <w:b/>
                <w:bCs/>
                <w:sz w:val="20"/>
                <w:szCs w:val="20"/>
                <w:lang w:val="en-GB"/>
              </w:rPr>
              <w:t xml:space="preserve"> </w:t>
            </w:r>
            <w:r w:rsidRPr="00900E9B">
              <w:rPr>
                <w:b/>
                <w:bCs/>
                <w:sz w:val="20"/>
                <w:szCs w:val="20"/>
                <w:lang w:val="en-GB"/>
              </w:rPr>
              <w:t>3-4 sentences may be required for this part.</w:t>
            </w:r>
          </w:p>
          <w:p w14:paraId="2DE265D3" w14:textId="77777777" w:rsidR="00F1171E" w:rsidRPr="00900E9B" w:rsidRDefault="00F1171E" w:rsidP="007222C8">
            <w:pPr>
              <w:ind w:left="360"/>
              <w:rPr>
                <w:rFonts w:eastAsia="MS Mincho"/>
                <w:b/>
                <w:bCs/>
                <w:sz w:val="20"/>
                <w:szCs w:val="20"/>
                <w:lang w:val="en-GB"/>
              </w:rPr>
            </w:pPr>
          </w:p>
        </w:tc>
        <w:tc>
          <w:tcPr>
            <w:tcW w:w="2212" w:type="pct"/>
          </w:tcPr>
          <w:p w14:paraId="61692A17" w14:textId="77777777" w:rsidR="00F1171E" w:rsidRPr="00D01DA6" w:rsidRDefault="00D01DA6" w:rsidP="00EE515E">
            <w:pPr>
              <w:pStyle w:val="ListParagraph"/>
              <w:spacing w:before="240" w:after="240"/>
              <w:ind w:left="0"/>
              <w:rPr>
                <w:bCs/>
                <w:sz w:val="20"/>
                <w:szCs w:val="20"/>
                <w:lang w:val="en-GB"/>
              </w:rPr>
            </w:pPr>
            <w:r w:rsidRPr="00D01DA6">
              <w:rPr>
                <w:bCs/>
                <w:sz w:val="20"/>
                <w:szCs w:val="20"/>
                <w:lang w:val="en-GB"/>
              </w:rPr>
              <w:t>This paper is important because it highlights an attitude-practice gap within S</w:t>
            </w:r>
            <w:r>
              <w:rPr>
                <w:bCs/>
                <w:sz w:val="20"/>
                <w:szCs w:val="20"/>
                <w:lang w:val="en-GB"/>
              </w:rPr>
              <w:t>audi Arabia's medical research,</w:t>
            </w:r>
            <w:r w:rsidRPr="00D01DA6">
              <w:rPr>
                <w:bCs/>
                <w:sz w:val="20"/>
                <w:szCs w:val="20"/>
                <w:lang w:val="en-GB"/>
              </w:rPr>
              <w:t xml:space="preserve"> there is a great deal of interest but not much research being produced. By identifying some factors impacting this research gap (e.g., clinical workloads), this paper provides insight into specific barriers hindering academic productivity and also provides practical recommendations to help align academic productivity with the broader goal of the Saudi Vision 2030 initiative.</w:t>
            </w:r>
          </w:p>
        </w:tc>
        <w:tc>
          <w:tcPr>
            <w:tcW w:w="1523" w:type="pct"/>
          </w:tcPr>
          <w:p w14:paraId="1A80976A" w14:textId="77777777" w:rsidR="00F1171E" w:rsidRPr="00900E9B" w:rsidRDefault="00F1171E" w:rsidP="007222C8">
            <w:pPr>
              <w:pStyle w:val="Heading2"/>
              <w:jc w:val="left"/>
              <w:rPr>
                <w:rFonts w:ascii="Times New Roman" w:hAnsi="Times New Roman"/>
                <w:b w:val="0"/>
                <w:lang w:val="en-GB"/>
              </w:rPr>
            </w:pPr>
          </w:p>
        </w:tc>
      </w:tr>
      <w:tr w:rsidR="00F1171E" w:rsidRPr="00900E9B" w14:paraId="5DE55B0C" w14:textId="77777777" w:rsidTr="007222C8">
        <w:trPr>
          <w:trHeight w:val="1262"/>
        </w:trPr>
        <w:tc>
          <w:tcPr>
            <w:tcW w:w="1265" w:type="pct"/>
            <w:noWrap/>
          </w:tcPr>
          <w:p w14:paraId="1AE1FCB0"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6AA79B84"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3B05FDE8" w14:textId="77777777" w:rsidR="00F1171E" w:rsidRPr="00900E9B" w:rsidRDefault="00F1171E" w:rsidP="007222C8">
            <w:pPr>
              <w:pStyle w:val="Heading2"/>
              <w:jc w:val="left"/>
              <w:rPr>
                <w:rFonts w:ascii="Times New Roman" w:hAnsi="Times New Roman"/>
                <w:u w:val="single"/>
                <w:lang w:val="en-GB"/>
              </w:rPr>
            </w:pPr>
          </w:p>
        </w:tc>
        <w:tc>
          <w:tcPr>
            <w:tcW w:w="2212" w:type="pct"/>
          </w:tcPr>
          <w:p w14:paraId="6FEA76C9" w14:textId="77777777" w:rsidR="00F1171E" w:rsidRPr="00EE515E" w:rsidRDefault="00EE515E" w:rsidP="00EE515E">
            <w:pPr>
              <w:spacing w:before="240"/>
              <w:rPr>
                <w:bCs/>
                <w:sz w:val="20"/>
                <w:szCs w:val="20"/>
                <w:lang w:val="en-GB"/>
              </w:rPr>
            </w:pPr>
            <w:r w:rsidRPr="00EE515E">
              <w:rPr>
                <w:bCs/>
                <w:sz w:val="20"/>
                <w:szCs w:val="20"/>
              </w:rPr>
              <w:t>Overall, the title accurately reflects the content outline of the manuscript (geographic focus, what Vision 2030 serves as a potential framework to drive change, the thematic structure for analyzing current barriers, documenting existing progress, and identifying strategies for moving forward with medical research).</w:t>
            </w:r>
          </w:p>
        </w:tc>
        <w:tc>
          <w:tcPr>
            <w:tcW w:w="1523" w:type="pct"/>
          </w:tcPr>
          <w:p w14:paraId="10DBDE21" w14:textId="77777777" w:rsidR="00F1171E" w:rsidRPr="00900E9B" w:rsidRDefault="00F1171E" w:rsidP="007222C8">
            <w:pPr>
              <w:pStyle w:val="Heading2"/>
              <w:jc w:val="left"/>
              <w:rPr>
                <w:rFonts w:ascii="Times New Roman" w:hAnsi="Times New Roman"/>
                <w:b w:val="0"/>
                <w:lang w:val="en-GB"/>
              </w:rPr>
            </w:pPr>
          </w:p>
        </w:tc>
      </w:tr>
      <w:tr w:rsidR="00F1171E" w:rsidRPr="00900E9B" w14:paraId="030692B7" w14:textId="77777777" w:rsidTr="007222C8">
        <w:trPr>
          <w:trHeight w:val="1262"/>
        </w:trPr>
        <w:tc>
          <w:tcPr>
            <w:tcW w:w="1265" w:type="pct"/>
            <w:noWrap/>
          </w:tcPr>
          <w:p w14:paraId="42E2CB01"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1192B192" w14:textId="77777777" w:rsidR="00F1171E" w:rsidRPr="00900E9B" w:rsidRDefault="00F1171E" w:rsidP="007222C8">
            <w:pPr>
              <w:pStyle w:val="Heading2"/>
              <w:jc w:val="left"/>
              <w:rPr>
                <w:rFonts w:ascii="Times New Roman" w:hAnsi="Times New Roman"/>
                <w:u w:val="single"/>
                <w:lang w:val="en-GB"/>
              </w:rPr>
            </w:pPr>
          </w:p>
        </w:tc>
        <w:tc>
          <w:tcPr>
            <w:tcW w:w="2212" w:type="pct"/>
          </w:tcPr>
          <w:p w14:paraId="43B2D71A" w14:textId="77777777" w:rsidR="00F1171E" w:rsidRPr="00D23880" w:rsidRDefault="00D23880" w:rsidP="00D23880">
            <w:pPr>
              <w:spacing w:before="240"/>
              <w:rPr>
                <w:bCs/>
                <w:sz w:val="20"/>
                <w:szCs w:val="20"/>
                <w:lang w:val="en-GB"/>
              </w:rPr>
            </w:pPr>
            <w:r w:rsidRPr="00D23880">
              <w:rPr>
                <w:bCs/>
                <w:sz w:val="20"/>
                <w:szCs w:val="20"/>
              </w:rPr>
              <w:t>The abstract is thorough and follows a logical order (background, methods, results, conclusion) to describe the content of the manuscript. However, I would recommend including the overall number of studies that were included as well as the types of professionals whose work was evaluated, for added clarity to the reader.</w:t>
            </w:r>
          </w:p>
        </w:tc>
        <w:tc>
          <w:tcPr>
            <w:tcW w:w="1523" w:type="pct"/>
          </w:tcPr>
          <w:p w14:paraId="3EF2C89A" w14:textId="77777777" w:rsidR="00F1171E" w:rsidRPr="00900E9B" w:rsidRDefault="00F1171E" w:rsidP="007222C8">
            <w:pPr>
              <w:pStyle w:val="Heading2"/>
              <w:jc w:val="left"/>
              <w:rPr>
                <w:rFonts w:ascii="Times New Roman" w:hAnsi="Times New Roman"/>
                <w:b w:val="0"/>
                <w:lang w:val="en-GB"/>
              </w:rPr>
            </w:pPr>
          </w:p>
        </w:tc>
      </w:tr>
      <w:tr w:rsidR="00F1171E" w:rsidRPr="00900E9B" w14:paraId="284870F7" w14:textId="77777777" w:rsidTr="007222C8">
        <w:trPr>
          <w:trHeight w:val="859"/>
        </w:trPr>
        <w:tc>
          <w:tcPr>
            <w:tcW w:w="1265" w:type="pct"/>
            <w:noWrap/>
          </w:tcPr>
          <w:p w14:paraId="2E3736FF" w14:textId="77777777"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p>
        </w:tc>
        <w:tc>
          <w:tcPr>
            <w:tcW w:w="2212" w:type="pct"/>
          </w:tcPr>
          <w:p w14:paraId="1745972E" w14:textId="77777777" w:rsidR="00F1171E" w:rsidRPr="00D23880" w:rsidRDefault="00D23880" w:rsidP="00D23880">
            <w:pPr>
              <w:pStyle w:val="ListParagraph"/>
              <w:spacing w:before="240" w:after="240"/>
              <w:ind w:left="0"/>
              <w:rPr>
                <w:bCs/>
                <w:sz w:val="20"/>
                <w:szCs w:val="20"/>
                <w:lang w:val="en-GB"/>
              </w:rPr>
            </w:pPr>
            <w:r w:rsidRPr="00D23880">
              <w:rPr>
                <w:bCs/>
                <w:sz w:val="20"/>
                <w:szCs w:val="20"/>
              </w:rPr>
              <w:t>Based on the information provided, the manuscript appears to be scientifically sound for a narrative review. The methodology clearly outlines a systematic approach to searching for studies in the major databases, and there are clear eligibility criteria defined. The authors have also made an appropriate decision to use a narrative synthesis, as they provide rationale for this approach due to the methodological differences among the studies they evaluated.</w:t>
            </w:r>
          </w:p>
        </w:tc>
        <w:tc>
          <w:tcPr>
            <w:tcW w:w="1523" w:type="pct"/>
          </w:tcPr>
          <w:p w14:paraId="63C56F37" w14:textId="77777777" w:rsidR="00F1171E" w:rsidRPr="00900E9B" w:rsidRDefault="00F1171E" w:rsidP="007222C8">
            <w:pPr>
              <w:pStyle w:val="Heading2"/>
              <w:jc w:val="left"/>
              <w:rPr>
                <w:rFonts w:ascii="Times New Roman" w:hAnsi="Times New Roman"/>
                <w:b w:val="0"/>
                <w:lang w:val="en-GB"/>
              </w:rPr>
            </w:pPr>
          </w:p>
        </w:tc>
      </w:tr>
      <w:tr w:rsidR="00F1171E" w:rsidRPr="00900E9B" w14:paraId="629CE9A3" w14:textId="77777777" w:rsidTr="007222C8">
        <w:trPr>
          <w:trHeight w:val="703"/>
        </w:trPr>
        <w:tc>
          <w:tcPr>
            <w:tcW w:w="1265" w:type="pct"/>
            <w:noWrap/>
          </w:tcPr>
          <w:p w14:paraId="7E22815A"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0CC960CB"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931268" w14:textId="77777777" w:rsidR="00F1171E" w:rsidRPr="00D23880" w:rsidRDefault="00D23880" w:rsidP="00D23880">
            <w:pPr>
              <w:pStyle w:val="ListParagraph"/>
              <w:spacing w:before="240" w:after="240"/>
              <w:ind w:left="0"/>
              <w:rPr>
                <w:bCs/>
                <w:sz w:val="20"/>
                <w:szCs w:val="20"/>
                <w:lang w:val="en-GB"/>
              </w:rPr>
            </w:pPr>
            <w:r w:rsidRPr="00D23880">
              <w:rPr>
                <w:bCs/>
                <w:sz w:val="20"/>
                <w:szCs w:val="20"/>
              </w:rPr>
              <w:t>In terms of previous citations, the references cited in the manuscript are appropriate for a narrative review and show a good balance between using current (up to September 2023) local Saudi data and foundational global data. I would recommend including newer citations with respect to the Health Sector Transformation Program to enhance the section on future directions for research.</w:t>
            </w:r>
          </w:p>
        </w:tc>
        <w:tc>
          <w:tcPr>
            <w:tcW w:w="1523" w:type="pct"/>
          </w:tcPr>
          <w:p w14:paraId="3935DE46" w14:textId="77777777" w:rsidR="00F1171E" w:rsidRPr="00900E9B" w:rsidRDefault="00F1171E" w:rsidP="007222C8">
            <w:pPr>
              <w:pStyle w:val="Heading2"/>
              <w:jc w:val="left"/>
              <w:rPr>
                <w:rFonts w:ascii="Times New Roman" w:hAnsi="Times New Roman"/>
                <w:b w:val="0"/>
                <w:lang w:val="en-GB"/>
              </w:rPr>
            </w:pPr>
          </w:p>
        </w:tc>
      </w:tr>
      <w:tr w:rsidR="00F1171E" w:rsidRPr="00900E9B" w14:paraId="748C2B83" w14:textId="77777777" w:rsidTr="007222C8">
        <w:trPr>
          <w:trHeight w:val="386"/>
        </w:trPr>
        <w:tc>
          <w:tcPr>
            <w:tcW w:w="1265" w:type="pct"/>
            <w:noWrap/>
          </w:tcPr>
          <w:p w14:paraId="38BBF39F" w14:textId="77777777" w:rsidR="00F1171E" w:rsidRPr="00900E9B" w:rsidRDefault="00F1171E" w:rsidP="00EB6B61">
            <w:pPr>
              <w:pStyle w:val="Heading2"/>
              <w:spacing w:before="240" w:after="240"/>
              <w:jc w:val="left"/>
              <w:rPr>
                <w:rFonts w:ascii="Times New Roman" w:hAnsi="Times New Roman"/>
                <w:b w:val="0"/>
                <w:lang w:val="en-GB"/>
              </w:rPr>
            </w:pPr>
          </w:p>
          <w:p w14:paraId="1D7DF9B3" w14:textId="77777777" w:rsidR="00F1171E" w:rsidRPr="00900E9B" w:rsidRDefault="00F1171E" w:rsidP="00EB6B61">
            <w:pPr>
              <w:pStyle w:val="Heading2"/>
              <w:spacing w:before="240" w:after="240"/>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04E100D4" w14:textId="77777777" w:rsidR="00F1171E" w:rsidRPr="00900E9B" w:rsidRDefault="00F1171E" w:rsidP="00EB6B61">
            <w:pPr>
              <w:spacing w:before="240" w:after="240"/>
              <w:rPr>
                <w:sz w:val="20"/>
                <w:szCs w:val="20"/>
                <w:lang w:val="en-GB"/>
              </w:rPr>
            </w:pPr>
          </w:p>
        </w:tc>
        <w:tc>
          <w:tcPr>
            <w:tcW w:w="2212" w:type="pct"/>
          </w:tcPr>
          <w:p w14:paraId="46E96C5A" w14:textId="77777777" w:rsidR="00F1171E" w:rsidRPr="00900E9B" w:rsidRDefault="00EB6B61" w:rsidP="00EB6B61">
            <w:pPr>
              <w:spacing w:before="240" w:after="240"/>
              <w:rPr>
                <w:sz w:val="20"/>
                <w:szCs w:val="20"/>
                <w:lang w:val="en-GB"/>
              </w:rPr>
            </w:pPr>
            <w:r w:rsidRPr="00EB6B61">
              <w:rPr>
                <w:sz w:val="20"/>
                <w:szCs w:val="20"/>
                <w:lang w:val="en-GB"/>
              </w:rPr>
              <w:t>Definitely, the English writing is very high quality for academic communications as it uses an academic style with an academic-type tone and is clear, precise, formal and has a logical sequence that flows from the analysis of individual and institutional barriers to the analysis of global comparative evidence and the development of global recommendations for future strategies.</w:t>
            </w:r>
          </w:p>
        </w:tc>
        <w:tc>
          <w:tcPr>
            <w:tcW w:w="1523" w:type="pct"/>
          </w:tcPr>
          <w:p w14:paraId="03EEA066" w14:textId="77777777" w:rsidR="00F1171E" w:rsidRPr="00900E9B" w:rsidRDefault="00F1171E" w:rsidP="00EB6B61">
            <w:pPr>
              <w:spacing w:before="240" w:after="240"/>
              <w:rPr>
                <w:sz w:val="20"/>
                <w:szCs w:val="20"/>
                <w:lang w:val="en-GB"/>
              </w:rPr>
            </w:pPr>
          </w:p>
        </w:tc>
      </w:tr>
      <w:tr w:rsidR="00F1171E" w:rsidRPr="00900E9B" w14:paraId="54407DD4" w14:textId="77777777" w:rsidTr="007222C8">
        <w:trPr>
          <w:trHeight w:val="1178"/>
        </w:trPr>
        <w:tc>
          <w:tcPr>
            <w:tcW w:w="1265" w:type="pct"/>
            <w:noWrap/>
          </w:tcPr>
          <w:p w14:paraId="406E4537" w14:textId="77777777" w:rsidR="00F1171E" w:rsidRPr="00900E9B" w:rsidRDefault="00F1171E" w:rsidP="00EB6B61">
            <w:pPr>
              <w:pStyle w:val="Heading2"/>
              <w:spacing w:before="240" w:after="240"/>
              <w:jc w:val="left"/>
              <w:rPr>
                <w:rFonts w:ascii="Times New Roman" w:hAnsi="Times New Roman"/>
                <w:b w:val="0"/>
                <w:bCs w:val="0"/>
                <w:lang w:val="en-GB"/>
              </w:rPr>
            </w:pPr>
            <w:r w:rsidRPr="00900E9B">
              <w:rPr>
                <w:rFonts w:ascii="Times New Roman" w:hAnsi="Times New Roman"/>
                <w:bCs w:val="0"/>
                <w:u w:val="single"/>
                <w:lang w:val="en-GB"/>
              </w:rPr>
              <w:t>Optional/</w:t>
            </w:r>
            <w:proofErr w:type="spellStart"/>
            <w:r w:rsidRPr="00900E9B">
              <w:rPr>
                <w:rFonts w:ascii="Times New Roman" w:hAnsi="Times New Roman"/>
                <w:bCs w:val="0"/>
                <w:u w:val="single"/>
                <w:lang w:val="en-GB"/>
              </w:rPr>
              <w:t>General</w:t>
            </w:r>
            <w:r w:rsidRPr="00900E9B">
              <w:rPr>
                <w:rFonts w:ascii="Times New Roman" w:hAnsi="Times New Roman"/>
                <w:b w:val="0"/>
                <w:bCs w:val="0"/>
                <w:lang w:val="en-GB"/>
              </w:rPr>
              <w:t>comments</w:t>
            </w:r>
            <w:proofErr w:type="spellEnd"/>
          </w:p>
          <w:p w14:paraId="616215F0" w14:textId="77777777" w:rsidR="00F1171E" w:rsidRPr="00900E9B" w:rsidRDefault="00F1171E" w:rsidP="007222C8">
            <w:pPr>
              <w:pStyle w:val="Heading2"/>
              <w:jc w:val="left"/>
              <w:rPr>
                <w:rFonts w:ascii="Times New Roman" w:hAnsi="Times New Roman"/>
                <w:b w:val="0"/>
                <w:lang w:val="en-GB"/>
              </w:rPr>
            </w:pPr>
          </w:p>
        </w:tc>
        <w:tc>
          <w:tcPr>
            <w:tcW w:w="2212" w:type="pct"/>
          </w:tcPr>
          <w:p w14:paraId="0AF0728E" w14:textId="77777777" w:rsidR="00F1171E" w:rsidRPr="00900E9B" w:rsidRDefault="00F1171E" w:rsidP="007222C8">
            <w:pPr>
              <w:rPr>
                <w:sz w:val="20"/>
                <w:szCs w:val="20"/>
                <w:lang w:val="en-GB"/>
              </w:rPr>
            </w:pPr>
          </w:p>
          <w:p w14:paraId="4567674F" w14:textId="77777777" w:rsidR="00F1171E" w:rsidRPr="00900E9B" w:rsidRDefault="00F1171E" w:rsidP="007222C8">
            <w:pPr>
              <w:rPr>
                <w:sz w:val="20"/>
                <w:szCs w:val="20"/>
                <w:lang w:val="en-GB"/>
              </w:rPr>
            </w:pPr>
          </w:p>
          <w:p w14:paraId="2AF3249B" w14:textId="77777777" w:rsidR="00F1171E" w:rsidRPr="00900E9B" w:rsidRDefault="00D23880" w:rsidP="007222C8">
            <w:pPr>
              <w:rPr>
                <w:sz w:val="20"/>
                <w:szCs w:val="20"/>
                <w:lang w:val="en-GB"/>
              </w:rPr>
            </w:pPr>
            <w:r>
              <w:rPr>
                <w:sz w:val="20"/>
                <w:szCs w:val="20"/>
                <w:lang w:val="en-GB"/>
              </w:rPr>
              <w:t>N/A</w:t>
            </w:r>
          </w:p>
          <w:p w14:paraId="4CD01F28" w14:textId="77777777" w:rsidR="00F1171E" w:rsidRPr="00900E9B" w:rsidRDefault="00F1171E" w:rsidP="007222C8">
            <w:pPr>
              <w:rPr>
                <w:sz w:val="20"/>
                <w:szCs w:val="20"/>
                <w:lang w:val="en-GB"/>
              </w:rPr>
            </w:pPr>
          </w:p>
        </w:tc>
        <w:tc>
          <w:tcPr>
            <w:tcW w:w="1523" w:type="pct"/>
          </w:tcPr>
          <w:p w14:paraId="67481AFE" w14:textId="77777777" w:rsidR="00F1171E" w:rsidRPr="00900E9B" w:rsidRDefault="00F1171E" w:rsidP="007222C8">
            <w:pPr>
              <w:rPr>
                <w:sz w:val="20"/>
                <w:szCs w:val="20"/>
                <w:lang w:val="en-GB"/>
              </w:rPr>
            </w:pPr>
          </w:p>
        </w:tc>
      </w:tr>
    </w:tbl>
    <w:p w14:paraId="49281C03" w14:textId="77777777" w:rsidR="00F1171E" w:rsidRPr="00900E9B" w:rsidRDefault="00F1171E" w:rsidP="00F1171E">
      <w:pPr>
        <w:pStyle w:val="BodyText"/>
        <w:rPr>
          <w:rFonts w:ascii="Times New Roman" w:hAnsi="Times New Roman"/>
          <w:b/>
          <w:bCs/>
          <w:sz w:val="20"/>
          <w:szCs w:val="20"/>
          <w:u w:val="single"/>
          <w:lang w:val="en-GB"/>
        </w:rPr>
      </w:pPr>
    </w:p>
    <w:p w14:paraId="22C76B72" w14:textId="77777777" w:rsidR="00F1171E"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F85C9B" w:rsidRPr="00F85C9B" w14:paraId="5D0E23C0" w14:textId="77777777" w:rsidTr="002730D7">
        <w:tc>
          <w:tcPr>
            <w:tcW w:w="5000" w:type="pct"/>
            <w:gridSpan w:val="3"/>
            <w:tcBorders>
              <w:top w:val="nil"/>
              <w:left w:val="nil"/>
              <w:right w:val="nil"/>
            </w:tcBorders>
            <w:noWrap/>
            <w:tcMar>
              <w:top w:w="0" w:type="dxa"/>
              <w:left w:w="108" w:type="dxa"/>
              <w:bottom w:w="0" w:type="dxa"/>
              <w:right w:w="108" w:type="dxa"/>
            </w:tcMar>
            <w:vAlign w:val="center"/>
          </w:tcPr>
          <w:p w14:paraId="5771AB69" w14:textId="77777777" w:rsidR="00F85C9B" w:rsidRPr="00F85C9B" w:rsidRDefault="00F85C9B" w:rsidP="00F85C9B">
            <w:pPr>
              <w:rPr>
                <w:rFonts w:ascii="Arial" w:eastAsia="Arial Unicode MS" w:hAnsi="Arial" w:cs="Arial"/>
                <w:b/>
                <w:sz w:val="20"/>
                <w:szCs w:val="20"/>
                <w:u w:val="single"/>
                <w:lang w:val="en-GB"/>
              </w:rPr>
            </w:pPr>
            <w:bookmarkStart w:id="0" w:name="_Hlk156057883"/>
            <w:bookmarkStart w:id="1" w:name="_Hlk156057704"/>
            <w:r w:rsidRPr="00F85C9B">
              <w:rPr>
                <w:rFonts w:ascii="Arial" w:eastAsia="Arial Unicode MS" w:hAnsi="Arial" w:cs="Arial"/>
                <w:b/>
                <w:sz w:val="20"/>
                <w:szCs w:val="20"/>
                <w:highlight w:val="yellow"/>
                <w:u w:val="single"/>
                <w:lang w:val="en-GB"/>
              </w:rPr>
              <w:t>PART  2:</w:t>
            </w:r>
            <w:r w:rsidRPr="00F85C9B">
              <w:rPr>
                <w:rFonts w:ascii="Arial" w:eastAsia="Arial Unicode MS" w:hAnsi="Arial" w:cs="Arial"/>
                <w:b/>
                <w:sz w:val="20"/>
                <w:szCs w:val="20"/>
                <w:u w:val="single"/>
                <w:lang w:val="en-GB"/>
              </w:rPr>
              <w:t xml:space="preserve"> </w:t>
            </w:r>
          </w:p>
          <w:p w14:paraId="3EC9C16C" w14:textId="77777777" w:rsidR="00F85C9B" w:rsidRPr="00F85C9B" w:rsidRDefault="00F85C9B" w:rsidP="00F85C9B">
            <w:pPr>
              <w:rPr>
                <w:rFonts w:ascii="Arial" w:eastAsia="Arial Unicode MS" w:hAnsi="Arial" w:cs="Arial"/>
                <w:b/>
                <w:sz w:val="20"/>
                <w:szCs w:val="20"/>
                <w:u w:val="single"/>
                <w:lang w:val="en-GB"/>
              </w:rPr>
            </w:pPr>
          </w:p>
        </w:tc>
      </w:tr>
      <w:tr w:rsidR="00F85C9B" w:rsidRPr="00F85C9B" w14:paraId="5A6586CA" w14:textId="77777777" w:rsidTr="002730D7">
        <w:tc>
          <w:tcPr>
            <w:tcW w:w="1615" w:type="pct"/>
            <w:noWrap/>
            <w:tcMar>
              <w:top w:w="0" w:type="dxa"/>
              <w:left w:w="108" w:type="dxa"/>
              <w:bottom w:w="0" w:type="dxa"/>
              <w:right w:w="108" w:type="dxa"/>
            </w:tcMar>
            <w:vAlign w:val="center"/>
          </w:tcPr>
          <w:p w14:paraId="027E5C96" w14:textId="77777777" w:rsidR="00F85C9B" w:rsidRPr="00F85C9B" w:rsidRDefault="00F85C9B" w:rsidP="00F85C9B">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4B2A62E" w14:textId="77777777" w:rsidR="00F85C9B" w:rsidRPr="00F85C9B" w:rsidRDefault="00F85C9B" w:rsidP="00F85C9B">
            <w:pPr>
              <w:keepNext/>
              <w:outlineLvl w:val="1"/>
              <w:rPr>
                <w:rFonts w:ascii="Arial" w:eastAsia="MS Mincho" w:hAnsi="Arial" w:cs="Arial"/>
                <w:b/>
                <w:bCs/>
                <w:sz w:val="20"/>
                <w:szCs w:val="20"/>
                <w:lang w:val="en-GB"/>
              </w:rPr>
            </w:pPr>
            <w:r w:rsidRPr="00F85C9B">
              <w:rPr>
                <w:rFonts w:ascii="Arial" w:eastAsia="MS Mincho" w:hAnsi="Arial" w:cs="Arial"/>
                <w:b/>
                <w:bCs/>
                <w:sz w:val="20"/>
                <w:szCs w:val="20"/>
                <w:lang w:val="en-GB"/>
              </w:rPr>
              <w:t>Reviewer’s comment</w:t>
            </w:r>
          </w:p>
        </w:tc>
        <w:tc>
          <w:tcPr>
            <w:tcW w:w="1691" w:type="pct"/>
          </w:tcPr>
          <w:p w14:paraId="149E1BB1" w14:textId="77777777" w:rsidR="00F85C9B" w:rsidRPr="00F85C9B" w:rsidRDefault="00F85C9B" w:rsidP="00F85C9B">
            <w:pPr>
              <w:spacing w:after="160" w:line="252" w:lineRule="auto"/>
              <w:rPr>
                <w:rFonts w:ascii="Arial" w:eastAsia="Calibri" w:hAnsi="Arial" w:cs="Arial"/>
                <w:kern w:val="2"/>
                <w:sz w:val="20"/>
                <w:szCs w:val="20"/>
                <w:lang w:val="en-IN"/>
              </w:rPr>
            </w:pPr>
            <w:r w:rsidRPr="00F85C9B">
              <w:rPr>
                <w:rFonts w:ascii="Arial" w:eastAsia="Calibri" w:hAnsi="Arial" w:cs="Arial"/>
                <w:b/>
                <w:kern w:val="2"/>
                <w:sz w:val="20"/>
                <w:szCs w:val="20"/>
                <w:lang w:val="en-IN"/>
              </w:rPr>
              <w:t>Author’s Feedback</w:t>
            </w:r>
            <w:r w:rsidRPr="00F85C9B">
              <w:rPr>
                <w:rFonts w:ascii="Arial" w:eastAsia="Calibri" w:hAnsi="Arial" w:cs="Arial"/>
                <w:kern w:val="2"/>
                <w:sz w:val="20"/>
                <w:szCs w:val="20"/>
                <w:lang w:val="en-IN"/>
              </w:rPr>
              <w:t xml:space="preserve"> (It is mandatory that authors should write his/her feedback here)</w:t>
            </w:r>
          </w:p>
          <w:p w14:paraId="10990BC7" w14:textId="77777777" w:rsidR="00F85C9B" w:rsidRPr="00F85C9B" w:rsidRDefault="00F85C9B" w:rsidP="00F85C9B">
            <w:pPr>
              <w:keepNext/>
              <w:outlineLvl w:val="1"/>
              <w:rPr>
                <w:rFonts w:ascii="Arial" w:eastAsia="MS Mincho" w:hAnsi="Arial" w:cs="Arial"/>
                <w:bCs/>
                <w:sz w:val="20"/>
                <w:szCs w:val="20"/>
                <w:lang w:val="en-GB"/>
              </w:rPr>
            </w:pPr>
          </w:p>
        </w:tc>
      </w:tr>
      <w:tr w:rsidR="00F85C9B" w:rsidRPr="00F85C9B" w14:paraId="7A11CEB1" w14:textId="77777777" w:rsidTr="002730D7">
        <w:trPr>
          <w:trHeight w:val="890"/>
        </w:trPr>
        <w:tc>
          <w:tcPr>
            <w:tcW w:w="1615" w:type="pct"/>
            <w:noWrap/>
            <w:tcMar>
              <w:top w:w="0" w:type="dxa"/>
              <w:left w:w="108" w:type="dxa"/>
              <w:bottom w:w="0" w:type="dxa"/>
              <w:right w:w="108" w:type="dxa"/>
            </w:tcMar>
            <w:vAlign w:val="center"/>
          </w:tcPr>
          <w:p w14:paraId="03F0E7C0" w14:textId="77777777" w:rsidR="00F85C9B" w:rsidRPr="00F85C9B" w:rsidRDefault="00F85C9B" w:rsidP="00F85C9B">
            <w:pPr>
              <w:rPr>
                <w:rFonts w:ascii="Arial" w:eastAsia="Arial Unicode MS" w:hAnsi="Arial" w:cs="Arial"/>
                <w:b/>
                <w:sz w:val="20"/>
                <w:szCs w:val="20"/>
                <w:lang w:val="en-GB"/>
              </w:rPr>
            </w:pPr>
            <w:r w:rsidRPr="00F85C9B">
              <w:rPr>
                <w:rFonts w:ascii="Arial" w:eastAsia="Arial Unicode MS" w:hAnsi="Arial" w:cs="Arial"/>
                <w:b/>
                <w:sz w:val="20"/>
                <w:szCs w:val="20"/>
                <w:lang w:val="en-GB"/>
              </w:rPr>
              <w:t xml:space="preserve">Are there ethical issues in this manuscript? </w:t>
            </w:r>
          </w:p>
          <w:p w14:paraId="4BF76799" w14:textId="77777777" w:rsidR="00F85C9B" w:rsidRPr="00F85C9B" w:rsidRDefault="00F85C9B" w:rsidP="00F85C9B">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D4E30EC" w14:textId="77777777" w:rsidR="00F85C9B" w:rsidRPr="00F85C9B" w:rsidRDefault="00F85C9B" w:rsidP="00F85C9B">
            <w:pPr>
              <w:rPr>
                <w:rFonts w:ascii="Arial" w:eastAsia="Arial Unicode MS" w:hAnsi="Arial" w:cs="Arial"/>
                <w:i/>
                <w:iCs/>
                <w:sz w:val="20"/>
                <w:szCs w:val="20"/>
                <w:u w:val="single"/>
                <w:lang w:val="en-GB"/>
              </w:rPr>
            </w:pPr>
            <w:r w:rsidRPr="00F85C9B">
              <w:rPr>
                <w:rFonts w:ascii="Arial" w:eastAsia="Arial Unicode MS" w:hAnsi="Arial" w:cs="Arial"/>
                <w:i/>
                <w:iCs/>
                <w:sz w:val="20"/>
                <w:szCs w:val="20"/>
                <w:u w:val="single"/>
                <w:lang w:val="en-GB"/>
              </w:rPr>
              <w:t xml:space="preserve">(If yes, </w:t>
            </w:r>
            <w:proofErr w:type="gramStart"/>
            <w:r w:rsidRPr="00F85C9B">
              <w:rPr>
                <w:rFonts w:ascii="Arial" w:eastAsia="Arial Unicode MS" w:hAnsi="Arial" w:cs="Arial"/>
                <w:i/>
                <w:iCs/>
                <w:sz w:val="20"/>
                <w:szCs w:val="20"/>
                <w:u w:val="single"/>
                <w:lang w:val="en-GB"/>
              </w:rPr>
              <w:t>Kindly</w:t>
            </w:r>
            <w:proofErr w:type="gramEnd"/>
            <w:r w:rsidRPr="00F85C9B">
              <w:rPr>
                <w:rFonts w:ascii="Arial" w:eastAsia="Arial Unicode MS" w:hAnsi="Arial" w:cs="Arial"/>
                <w:i/>
                <w:iCs/>
                <w:sz w:val="20"/>
                <w:szCs w:val="20"/>
                <w:u w:val="single"/>
                <w:lang w:val="en-GB"/>
              </w:rPr>
              <w:t xml:space="preserve"> please write down the ethical issues here in details)</w:t>
            </w:r>
          </w:p>
          <w:p w14:paraId="6BB7AD7E" w14:textId="77777777" w:rsidR="00F85C9B" w:rsidRPr="00F85C9B" w:rsidRDefault="00F85C9B" w:rsidP="00F85C9B">
            <w:pPr>
              <w:rPr>
                <w:rFonts w:ascii="Arial" w:eastAsia="Arial Unicode MS" w:hAnsi="Arial" w:cs="Arial"/>
                <w:sz w:val="20"/>
                <w:szCs w:val="20"/>
                <w:lang w:val="en-GB"/>
              </w:rPr>
            </w:pPr>
          </w:p>
        </w:tc>
        <w:tc>
          <w:tcPr>
            <w:tcW w:w="1691" w:type="pct"/>
            <w:vAlign w:val="center"/>
          </w:tcPr>
          <w:p w14:paraId="00879A03" w14:textId="77777777" w:rsidR="00F85C9B" w:rsidRPr="00F85C9B" w:rsidRDefault="00F85C9B" w:rsidP="00F85C9B">
            <w:pPr>
              <w:rPr>
                <w:rFonts w:ascii="Arial" w:eastAsia="Arial Unicode MS" w:hAnsi="Arial" w:cs="Arial"/>
                <w:sz w:val="20"/>
                <w:szCs w:val="20"/>
                <w:lang w:val="en-GB"/>
              </w:rPr>
            </w:pPr>
          </w:p>
          <w:p w14:paraId="6D2C1378" w14:textId="77777777" w:rsidR="00F85C9B" w:rsidRPr="00F85C9B" w:rsidRDefault="00F85C9B" w:rsidP="00F85C9B">
            <w:pPr>
              <w:rPr>
                <w:rFonts w:ascii="Arial" w:eastAsia="Arial Unicode MS" w:hAnsi="Arial" w:cs="Arial"/>
                <w:sz w:val="20"/>
                <w:szCs w:val="20"/>
                <w:lang w:val="en-GB"/>
              </w:rPr>
            </w:pPr>
          </w:p>
          <w:p w14:paraId="4EF3CD24" w14:textId="77777777" w:rsidR="00F85C9B" w:rsidRPr="00F85C9B" w:rsidRDefault="00F85C9B" w:rsidP="00F85C9B">
            <w:pPr>
              <w:rPr>
                <w:rFonts w:ascii="Arial" w:eastAsia="Arial Unicode MS" w:hAnsi="Arial" w:cs="Arial"/>
                <w:sz w:val="20"/>
                <w:szCs w:val="20"/>
                <w:lang w:val="en-GB"/>
              </w:rPr>
            </w:pPr>
          </w:p>
        </w:tc>
      </w:tr>
      <w:bookmarkEnd w:id="0"/>
    </w:tbl>
    <w:p w14:paraId="18335CBB" w14:textId="77777777" w:rsidR="00F85C9B" w:rsidRPr="00F85C9B" w:rsidRDefault="00F85C9B" w:rsidP="00F85C9B"/>
    <w:p w14:paraId="0579324D" w14:textId="77777777" w:rsidR="00F85C9B" w:rsidRPr="00F85C9B" w:rsidRDefault="00F85C9B" w:rsidP="00F85C9B"/>
    <w:bookmarkEnd w:id="1"/>
    <w:p w14:paraId="5CEBE2AB" w14:textId="77777777" w:rsidR="00154A01" w:rsidRPr="005F4EDD" w:rsidRDefault="00154A01" w:rsidP="00154A01">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60639BE7" w14:textId="77777777" w:rsidR="00154A01" w:rsidRDefault="00154A01" w:rsidP="00154A01">
      <w:pPr>
        <w:pStyle w:val="Affiliation"/>
        <w:spacing w:after="0" w:line="240" w:lineRule="auto"/>
        <w:jc w:val="left"/>
        <w:rPr>
          <w:rFonts w:ascii="Arial" w:hAnsi="Arial" w:cs="Arial"/>
          <w:sz w:val="16"/>
          <w:szCs w:val="16"/>
        </w:rPr>
      </w:pPr>
    </w:p>
    <w:p w14:paraId="6860C854" w14:textId="77777777" w:rsidR="00154A01" w:rsidRDefault="00154A01" w:rsidP="00154A01">
      <w:r>
        <w:rPr>
          <w:rFonts w:ascii="Calibri" w:hAnsi="Calibri" w:cs="Calibri"/>
          <w:color w:val="000000"/>
        </w:rPr>
        <w:t>Kaival Malav Shah, Dr Jivraj Mehta Hospital, India</w:t>
      </w:r>
      <w:r>
        <w:rPr>
          <w:rFonts w:ascii="Calibri" w:hAnsi="Calibri" w:cs="Calibri"/>
          <w:color w:val="000000"/>
        </w:rPr>
        <w:br/>
      </w:r>
    </w:p>
    <w:p w14:paraId="0F95E188" w14:textId="77777777" w:rsidR="00F85C9B" w:rsidRPr="00154A01" w:rsidRDefault="00F85C9B" w:rsidP="00F1171E">
      <w:pPr>
        <w:pStyle w:val="BodyText"/>
        <w:rPr>
          <w:rFonts w:ascii="Times New Roman" w:hAnsi="Times New Roman"/>
          <w:b/>
          <w:bCs/>
          <w:sz w:val="20"/>
          <w:szCs w:val="20"/>
          <w:u w:val="single"/>
          <w:lang w:val="en-US"/>
        </w:rPr>
      </w:pPr>
    </w:p>
    <w:sectPr w:rsidR="00F85C9B" w:rsidRPr="00154A0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39840" w14:textId="77777777" w:rsidR="007C153D" w:rsidRPr="0000007A" w:rsidRDefault="007C153D" w:rsidP="0099583E">
      <w:r>
        <w:separator/>
      </w:r>
    </w:p>
  </w:endnote>
  <w:endnote w:type="continuationSeparator" w:id="0">
    <w:p w14:paraId="6AC7731D" w14:textId="77777777" w:rsidR="007C153D" w:rsidRPr="0000007A" w:rsidRDefault="007C153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A379C"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C54FE" w14:textId="77777777" w:rsidR="007C153D" w:rsidRPr="0000007A" w:rsidRDefault="007C153D" w:rsidP="0099583E">
      <w:r>
        <w:separator/>
      </w:r>
    </w:p>
  </w:footnote>
  <w:footnote w:type="continuationSeparator" w:id="0">
    <w:p w14:paraId="1D0A6CF1" w14:textId="77777777" w:rsidR="007C153D" w:rsidRPr="0000007A" w:rsidRDefault="007C153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483E2"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FC46652"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C961CF2"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11236589">
    <w:abstractNumId w:val="3"/>
  </w:num>
  <w:num w:numId="2" w16cid:durableId="964505180">
    <w:abstractNumId w:val="6"/>
  </w:num>
  <w:num w:numId="3" w16cid:durableId="394742912">
    <w:abstractNumId w:val="5"/>
  </w:num>
  <w:num w:numId="4" w16cid:durableId="1778407707">
    <w:abstractNumId w:val="7"/>
  </w:num>
  <w:num w:numId="5" w16cid:durableId="1298683101">
    <w:abstractNumId w:val="4"/>
  </w:num>
  <w:num w:numId="6" w16cid:durableId="1895046196">
    <w:abstractNumId w:val="0"/>
  </w:num>
  <w:num w:numId="7" w16cid:durableId="233515637">
    <w:abstractNumId w:val="1"/>
  </w:num>
  <w:num w:numId="8" w16cid:durableId="597251405">
    <w:abstractNumId w:val="9"/>
  </w:num>
  <w:num w:numId="9" w16cid:durableId="846486279">
    <w:abstractNumId w:val="8"/>
  </w:num>
  <w:num w:numId="10" w16cid:durableId="1476608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2F14"/>
    <w:rsid w:val="00115767"/>
    <w:rsid w:val="00121FFA"/>
    <w:rsid w:val="0012616A"/>
    <w:rsid w:val="00136984"/>
    <w:rsid w:val="001425F1"/>
    <w:rsid w:val="00142A9C"/>
    <w:rsid w:val="00150304"/>
    <w:rsid w:val="0015296D"/>
    <w:rsid w:val="00154A01"/>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0D0E"/>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3A74"/>
    <w:rsid w:val="00734756"/>
    <w:rsid w:val="00734BFB"/>
    <w:rsid w:val="0073538B"/>
    <w:rsid w:val="00737BC9"/>
    <w:rsid w:val="0074253C"/>
    <w:rsid w:val="007426E6"/>
    <w:rsid w:val="007510E8"/>
    <w:rsid w:val="00751520"/>
    <w:rsid w:val="00766889"/>
    <w:rsid w:val="00766A0D"/>
    <w:rsid w:val="00767F8C"/>
    <w:rsid w:val="00780B67"/>
    <w:rsid w:val="00781D07"/>
    <w:rsid w:val="007A62F8"/>
    <w:rsid w:val="007B1099"/>
    <w:rsid w:val="007B54A4"/>
    <w:rsid w:val="007C153D"/>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0F20"/>
    <w:rsid w:val="0087201B"/>
    <w:rsid w:val="00877F10"/>
    <w:rsid w:val="00882091"/>
    <w:rsid w:val="00893E75"/>
    <w:rsid w:val="00895D0A"/>
    <w:rsid w:val="008B265C"/>
    <w:rsid w:val="008B76D0"/>
    <w:rsid w:val="008C2F62"/>
    <w:rsid w:val="008C4B1F"/>
    <w:rsid w:val="008C75AD"/>
    <w:rsid w:val="008D020E"/>
    <w:rsid w:val="008E5067"/>
    <w:rsid w:val="008F036B"/>
    <w:rsid w:val="008F36E4"/>
    <w:rsid w:val="0090720F"/>
    <w:rsid w:val="0091410B"/>
    <w:rsid w:val="009245E3"/>
    <w:rsid w:val="00931BF7"/>
    <w:rsid w:val="00942DEE"/>
    <w:rsid w:val="00944F67"/>
    <w:rsid w:val="00951768"/>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AAE"/>
    <w:rsid w:val="00A36C95"/>
    <w:rsid w:val="00A37DE3"/>
    <w:rsid w:val="00A40B00"/>
    <w:rsid w:val="00A4787C"/>
    <w:rsid w:val="00A51369"/>
    <w:rsid w:val="00A519D1"/>
    <w:rsid w:val="00A5303B"/>
    <w:rsid w:val="00A65C50"/>
    <w:rsid w:val="00A67A52"/>
    <w:rsid w:val="00A8290F"/>
    <w:rsid w:val="00AA41B3"/>
    <w:rsid w:val="00AA49A2"/>
    <w:rsid w:val="00AA5338"/>
    <w:rsid w:val="00AB1ED6"/>
    <w:rsid w:val="00AB397D"/>
    <w:rsid w:val="00AB6107"/>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DA6"/>
    <w:rsid w:val="00D1283A"/>
    <w:rsid w:val="00D12970"/>
    <w:rsid w:val="00D17979"/>
    <w:rsid w:val="00D2075F"/>
    <w:rsid w:val="00D23880"/>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B61"/>
    <w:rsid w:val="00EB6E15"/>
    <w:rsid w:val="00EC6894"/>
    <w:rsid w:val="00ED6B12"/>
    <w:rsid w:val="00ED7400"/>
    <w:rsid w:val="00EE515E"/>
    <w:rsid w:val="00EF326D"/>
    <w:rsid w:val="00EF53FE"/>
    <w:rsid w:val="00F1171E"/>
    <w:rsid w:val="00F11833"/>
    <w:rsid w:val="00F13071"/>
    <w:rsid w:val="00F2643C"/>
    <w:rsid w:val="00F32717"/>
    <w:rsid w:val="00F3295A"/>
    <w:rsid w:val="00F32A9A"/>
    <w:rsid w:val="00F33C84"/>
    <w:rsid w:val="00F3669D"/>
    <w:rsid w:val="00F405F8"/>
    <w:rsid w:val="00F4700F"/>
    <w:rsid w:val="00F50FED"/>
    <w:rsid w:val="00F52B15"/>
    <w:rsid w:val="00F573EA"/>
    <w:rsid w:val="00F57E9D"/>
    <w:rsid w:val="00F73CF2"/>
    <w:rsid w:val="00F80C14"/>
    <w:rsid w:val="00F85C9B"/>
    <w:rsid w:val="00F96F54"/>
    <w:rsid w:val="00F978B8"/>
    <w:rsid w:val="00FA6528"/>
    <w:rsid w:val="00FB0D50"/>
    <w:rsid w:val="00FB3DE3"/>
    <w:rsid w:val="00FB5BBE"/>
    <w:rsid w:val="00FC2E17"/>
    <w:rsid w:val="00FC432A"/>
    <w:rsid w:val="00FC6387"/>
    <w:rsid w:val="00FC6802"/>
    <w:rsid w:val="00FD451B"/>
    <w:rsid w:val="00FD53AB"/>
    <w:rsid w:val="00FD6B1F"/>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584094"/>
  <w15:docId w15:val="{D711A30A-5ACF-4E1B-A58B-1D4F266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54A0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2026-03-06T06:47:00Z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