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40AB5" w14:paraId="1643A4CA" w14:textId="77777777" w:rsidTr="004847FF">
        <w:trPr>
          <w:trHeight w:val="450"/>
        </w:trPr>
        <w:tc>
          <w:tcPr>
            <w:tcW w:w="5000" w:type="pct"/>
            <w:gridSpan w:val="2"/>
            <w:tcBorders>
              <w:top w:val="nil"/>
              <w:left w:val="nil"/>
              <w:right w:val="nil"/>
            </w:tcBorders>
          </w:tcPr>
          <w:p w14:paraId="4C55E51F" w14:textId="77777777" w:rsidR="00602F7D" w:rsidRPr="00840AB5" w:rsidRDefault="00602F7D" w:rsidP="00F2643C">
            <w:pPr>
              <w:pStyle w:val="Heading2"/>
              <w:jc w:val="left"/>
              <w:rPr>
                <w:rFonts w:ascii="Arial" w:hAnsi="Arial" w:cs="Arial"/>
                <w:b w:val="0"/>
                <w:bCs w:val="0"/>
                <w:lang w:val="en-US"/>
              </w:rPr>
            </w:pPr>
          </w:p>
        </w:tc>
      </w:tr>
      <w:tr w:rsidR="0000007A" w:rsidRPr="00840AB5" w14:paraId="127EAD7E" w14:textId="77777777" w:rsidTr="00F33C84">
        <w:trPr>
          <w:trHeight w:val="413"/>
        </w:trPr>
        <w:tc>
          <w:tcPr>
            <w:tcW w:w="1234" w:type="pct"/>
          </w:tcPr>
          <w:p w14:paraId="3C159AA5" w14:textId="77777777" w:rsidR="0000007A" w:rsidRPr="00840AB5" w:rsidRDefault="00D27A79" w:rsidP="00696CAD">
            <w:pPr>
              <w:pStyle w:val="BodyText"/>
              <w:ind w:left="90"/>
              <w:jc w:val="left"/>
              <w:rPr>
                <w:rFonts w:ascii="Arial" w:hAnsi="Arial" w:cs="Arial"/>
                <w:bCs/>
                <w:sz w:val="20"/>
                <w:szCs w:val="20"/>
                <w:lang w:val="en-GB"/>
              </w:rPr>
            </w:pPr>
            <w:r w:rsidRPr="00840AB5">
              <w:rPr>
                <w:rFonts w:ascii="Arial" w:hAnsi="Arial" w:cs="Arial"/>
                <w:bCs/>
                <w:sz w:val="20"/>
                <w:szCs w:val="20"/>
                <w:lang w:val="en-GB"/>
              </w:rPr>
              <w:t xml:space="preserve">Book </w:t>
            </w:r>
            <w:r w:rsidR="0000007A" w:rsidRPr="00840AB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1028BE2" w:rsidR="0000007A" w:rsidRPr="00840AB5" w:rsidRDefault="00945077" w:rsidP="00054BC4">
            <w:pPr>
              <w:pStyle w:val="NormalWeb"/>
              <w:rPr>
                <w:rFonts w:ascii="Arial" w:hAnsi="Arial" w:cs="Arial"/>
                <w:b/>
                <w:bCs/>
                <w:sz w:val="20"/>
                <w:szCs w:val="20"/>
                <w:u w:val="single"/>
              </w:rPr>
            </w:pPr>
            <w:r w:rsidRPr="00840AB5">
              <w:rPr>
                <w:rFonts w:ascii="Arial" w:hAnsi="Arial" w:cs="Arial"/>
                <w:b/>
                <w:bCs/>
                <w:sz w:val="20"/>
                <w:szCs w:val="20"/>
                <w:u w:val="single"/>
              </w:rPr>
              <w:t>Contamination of the Groundwater Environment</w:t>
            </w:r>
          </w:p>
        </w:tc>
      </w:tr>
      <w:tr w:rsidR="0000007A" w:rsidRPr="00840AB5" w14:paraId="73C90375" w14:textId="77777777" w:rsidTr="002E7787">
        <w:trPr>
          <w:trHeight w:val="290"/>
        </w:trPr>
        <w:tc>
          <w:tcPr>
            <w:tcW w:w="1234" w:type="pct"/>
          </w:tcPr>
          <w:p w14:paraId="20D28135" w14:textId="77777777" w:rsidR="0000007A" w:rsidRPr="00840AB5" w:rsidRDefault="0000007A" w:rsidP="00696CAD">
            <w:pPr>
              <w:pStyle w:val="BodyText"/>
              <w:ind w:left="90"/>
              <w:jc w:val="left"/>
              <w:rPr>
                <w:rFonts w:ascii="Arial" w:hAnsi="Arial" w:cs="Arial"/>
                <w:bCs/>
                <w:sz w:val="20"/>
                <w:szCs w:val="20"/>
                <w:lang w:val="en-GB"/>
              </w:rPr>
            </w:pPr>
            <w:r w:rsidRPr="00840AB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51203DD" w:rsidR="0000007A" w:rsidRPr="00840AB5" w:rsidRDefault="00E72A8E" w:rsidP="00F3669D">
            <w:pPr>
              <w:pStyle w:val="NormalWeb"/>
              <w:spacing w:before="0" w:beforeAutospacing="0" w:after="0" w:afterAutospacing="0"/>
              <w:rPr>
                <w:rFonts w:ascii="Arial" w:hAnsi="Arial" w:cs="Arial"/>
                <w:b/>
                <w:bCs/>
                <w:sz w:val="20"/>
                <w:szCs w:val="20"/>
                <w:highlight w:val="yellow"/>
                <w:lang w:val="en-GB"/>
              </w:rPr>
            </w:pPr>
            <w:r w:rsidRPr="00840AB5">
              <w:rPr>
                <w:rFonts w:ascii="Arial" w:hAnsi="Arial" w:cs="Arial"/>
                <w:b/>
                <w:bCs/>
                <w:sz w:val="20"/>
                <w:szCs w:val="20"/>
                <w:lang w:val="en-GB"/>
              </w:rPr>
              <w:t>Ms_BP</w:t>
            </w:r>
            <w:r w:rsidR="00FC432A" w:rsidRPr="00840AB5">
              <w:rPr>
                <w:rFonts w:ascii="Arial" w:hAnsi="Arial" w:cs="Arial"/>
                <w:b/>
                <w:bCs/>
                <w:sz w:val="20"/>
                <w:szCs w:val="20"/>
                <w:lang w:val="en-GB"/>
              </w:rPr>
              <w:t>R</w:t>
            </w:r>
            <w:r w:rsidRPr="00840AB5">
              <w:rPr>
                <w:rFonts w:ascii="Arial" w:hAnsi="Arial" w:cs="Arial"/>
                <w:b/>
                <w:bCs/>
                <w:sz w:val="20"/>
                <w:szCs w:val="20"/>
                <w:lang w:val="en-GB"/>
              </w:rPr>
              <w:t>_</w:t>
            </w:r>
            <w:r w:rsidR="001947BF" w:rsidRPr="00840AB5">
              <w:rPr>
                <w:rFonts w:ascii="Arial" w:hAnsi="Arial" w:cs="Arial"/>
                <w:b/>
                <w:bCs/>
                <w:sz w:val="20"/>
                <w:szCs w:val="20"/>
                <w:lang w:val="en-GB"/>
              </w:rPr>
              <w:t>7586</w:t>
            </w:r>
          </w:p>
        </w:tc>
      </w:tr>
      <w:tr w:rsidR="0000007A" w:rsidRPr="00840AB5" w14:paraId="05B60576" w14:textId="77777777" w:rsidTr="002109D6">
        <w:trPr>
          <w:trHeight w:val="331"/>
        </w:trPr>
        <w:tc>
          <w:tcPr>
            <w:tcW w:w="1234" w:type="pct"/>
          </w:tcPr>
          <w:p w14:paraId="0196A627" w14:textId="77777777" w:rsidR="0000007A" w:rsidRPr="00840AB5" w:rsidRDefault="0000007A" w:rsidP="00696CAD">
            <w:pPr>
              <w:pStyle w:val="BodyText"/>
              <w:ind w:left="90"/>
              <w:jc w:val="left"/>
              <w:rPr>
                <w:rFonts w:ascii="Arial" w:hAnsi="Arial" w:cs="Arial"/>
                <w:bCs/>
                <w:sz w:val="20"/>
                <w:szCs w:val="20"/>
                <w:lang w:val="en-GB"/>
              </w:rPr>
            </w:pPr>
            <w:r w:rsidRPr="00840AB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9D6FC4F" w:rsidR="0000007A" w:rsidRPr="00840AB5" w:rsidRDefault="00945077" w:rsidP="000450FC">
            <w:pPr>
              <w:pStyle w:val="NormalWeb"/>
              <w:spacing w:before="0" w:beforeAutospacing="0" w:after="0" w:afterAutospacing="0"/>
              <w:rPr>
                <w:rFonts w:ascii="Arial" w:hAnsi="Arial" w:cs="Arial"/>
                <w:b/>
                <w:sz w:val="20"/>
                <w:szCs w:val="20"/>
                <w:highlight w:val="yellow"/>
                <w:lang w:val="en-GB"/>
              </w:rPr>
            </w:pPr>
            <w:r w:rsidRPr="00840AB5">
              <w:rPr>
                <w:rFonts w:ascii="Arial" w:hAnsi="Arial" w:cs="Arial"/>
                <w:b/>
                <w:sz w:val="20"/>
                <w:szCs w:val="20"/>
                <w:lang w:val="en-GB"/>
              </w:rPr>
              <w:t>Contamination of the Groundwater Environment</w:t>
            </w:r>
          </w:p>
        </w:tc>
      </w:tr>
      <w:tr w:rsidR="00CF0BBB" w:rsidRPr="00840AB5" w14:paraId="6D508B1C" w14:textId="77777777" w:rsidTr="002E7787">
        <w:trPr>
          <w:trHeight w:val="332"/>
        </w:trPr>
        <w:tc>
          <w:tcPr>
            <w:tcW w:w="1234" w:type="pct"/>
          </w:tcPr>
          <w:p w14:paraId="32FC28F7" w14:textId="77777777" w:rsidR="00CF0BBB" w:rsidRPr="00840AB5" w:rsidRDefault="00CF0BBB" w:rsidP="00696CAD">
            <w:pPr>
              <w:pStyle w:val="BodyText"/>
              <w:ind w:left="90"/>
              <w:jc w:val="left"/>
              <w:rPr>
                <w:rFonts w:ascii="Arial" w:hAnsi="Arial" w:cs="Arial"/>
                <w:bCs/>
                <w:sz w:val="20"/>
                <w:szCs w:val="20"/>
                <w:lang w:val="en-GB"/>
              </w:rPr>
            </w:pPr>
            <w:r w:rsidRPr="00840AB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E943EB" w:rsidR="00CF0BBB" w:rsidRPr="00840AB5" w:rsidRDefault="00FA1F74" w:rsidP="000450FC">
            <w:pPr>
              <w:pStyle w:val="NormalWeb"/>
              <w:spacing w:before="0" w:beforeAutospacing="0" w:after="0" w:afterAutospacing="0"/>
              <w:rPr>
                <w:rFonts w:ascii="Arial" w:hAnsi="Arial" w:cs="Arial"/>
                <w:b/>
                <w:sz w:val="20"/>
                <w:szCs w:val="20"/>
                <w:lang w:val="en-GB"/>
              </w:rPr>
            </w:pPr>
            <w:r w:rsidRPr="00840AB5">
              <w:rPr>
                <w:rFonts w:ascii="Arial" w:hAnsi="Arial" w:cs="Arial"/>
                <w:b/>
                <w:sz w:val="20"/>
                <w:szCs w:val="20"/>
                <w:lang w:val="en-GB"/>
              </w:rPr>
              <w:t xml:space="preserve">Complete </w:t>
            </w:r>
            <w:r w:rsidR="006438DF" w:rsidRPr="00840AB5">
              <w:rPr>
                <w:rFonts w:ascii="Arial" w:hAnsi="Arial" w:cs="Arial"/>
                <w:b/>
                <w:sz w:val="20"/>
                <w:szCs w:val="20"/>
                <w:lang w:val="en-GB"/>
              </w:rPr>
              <w:t>Book</w:t>
            </w:r>
          </w:p>
        </w:tc>
      </w:tr>
    </w:tbl>
    <w:p w14:paraId="79DE1CF8" w14:textId="77777777" w:rsidR="00605952" w:rsidRPr="00840AB5" w:rsidRDefault="00605952" w:rsidP="0000007A">
      <w:pPr>
        <w:pStyle w:val="BodyText"/>
        <w:rPr>
          <w:rFonts w:ascii="Arial" w:hAnsi="Arial" w:cs="Arial"/>
          <w:b/>
          <w:bCs/>
          <w:sz w:val="20"/>
          <w:szCs w:val="20"/>
          <w:u w:val="single"/>
          <w:lang w:val="en-GB"/>
        </w:rPr>
      </w:pPr>
    </w:p>
    <w:p w14:paraId="5A743ECE" w14:textId="77777777" w:rsidR="00D27A79" w:rsidRPr="00840AB5" w:rsidRDefault="00D27A79" w:rsidP="00FA1F7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40AB5" w14:paraId="71A94C1F" w14:textId="77777777" w:rsidTr="007222C8">
        <w:tc>
          <w:tcPr>
            <w:tcW w:w="5000" w:type="pct"/>
            <w:gridSpan w:val="3"/>
            <w:tcBorders>
              <w:top w:val="nil"/>
              <w:left w:val="nil"/>
              <w:right w:val="nil"/>
            </w:tcBorders>
            <w:noWrap/>
          </w:tcPr>
          <w:p w14:paraId="0BC15285" w14:textId="75BEB51F" w:rsidR="00F1171E" w:rsidRPr="00840AB5" w:rsidRDefault="00F1171E" w:rsidP="007222C8">
            <w:pPr>
              <w:pStyle w:val="Heading2"/>
              <w:jc w:val="left"/>
              <w:rPr>
                <w:rFonts w:ascii="Arial" w:hAnsi="Arial" w:cs="Arial"/>
                <w:lang w:val="en-GB"/>
              </w:rPr>
            </w:pPr>
            <w:r w:rsidRPr="00840AB5">
              <w:rPr>
                <w:rFonts w:ascii="Arial" w:hAnsi="Arial" w:cs="Arial"/>
                <w:highlight w:val="yellow"/>
                <w:lang w:val="en-GB"/>
              </w:rPr>
              <w:t>PART  1:</w:t>
            </w:r>
            <w:r w:rsidRPr="00840AB5">
              <w:rPr>
                <w:rFonts w:ascii="Arial" w:hAnsi="Arial" w:cs="Arial"/>
                <w:lang w:val="en-GB"/>
              </w:rPr>
              <w:t xml:space="preserve"> Comments</w:t>
            </w:r>
          </w:p>
          <w:p w14:paraId="1287753C" w14:textId="77777777" w:rsidR="00F1171E" w:rsidRPr="00840AB5" w:rsidRDefault="00F1171E" w:rsidP="007222C8">
            <w:pPr>
              <w:rPr>
                <w:rFonts w:ascii="Arial" w:hAnsi="Arial" w:cs="Arial"/>
                <w:sz w:val="20"/>
                <w:szCs w:val="20"/>
                <w:lang w:val="en-GB"/>
              </w:rPr>
            </w:pPr>
          </w:p>
        </w:tc>
      </w:tr>
      <w:tr w:rsidR="00F1171E" w:rsidRPr="00840AB5" w14:paraId="5EA12279" w14:textId="77777777" w:rsidTr="007222C8">
        <w:tc>
          <w:tcPr>
            <w:tcW w:w="1265" w:type="pct"/>
            <w:noWrap/>
          </w:tcPr>
          <w:p w14:paraId="7AE9682F" w14:textId="77777777" w:rsidR="00F1171E" w:rsidRPr="00840AB5" w:rsidRDefault="00F1171E" w:rsidP="007222C8">
            <w:pPr>
              <w:pStyle w:val="Heading2"/>
              <w:jc w:val="left"/>
              <w:rPr>
                <w:rFonts w:ascii="Arial" w:hAnsi="Arial" w:cs="Arial"/>
                <w:lang w:val="en-GB"/>
              </w:rPr>
            </w:pPr>
          </w:p>
        </w:tc>
        <w:tc>
          <w:tcPr>
            <w:tcW w:w="2212" w:type="pct"/>
          </w:tcPr>
          <w:p w14:paraId="5B8DBE06" w14:textId="77777777" w:rsidR="00F1171E" w:rsidRPr="00840AB5" w:rsidRDefault="00F1171E" w:rsidP="007222C8">
            <w:pPr>
              <w:pStyle w:val="Heading2"/>
              <w:jc w:val="left"/>
              <w:rPr>
                <w:rFonts w:ascii="Arial" w:hAnsi="Arial" w:cs="Arial"/>
                <w:lang w:val="en-GB"/>
              </w:rPr>
            </w:pPr>
            <w:r w:rsidRPr="00840AB5">
              <w:rPr>
                <w:rFonts w:ascii="Arial" w:hAnsi="Arial" w:cs="Arial"/>
                <w:lang w:val="en-GB"/>
              </w:rPr>
              <w:t>Reviewer’s comment</w:t>
            </w:r>
          </w:p>
          <w:p w14:paraId="674EDCCA" w14:textId="2AFB7F5C" w:rsidR="00421DBF" w:rsidRPr="00840AB5" w:rsidRDefault="00421DBF" w:rsidP="006C4799">
            <w:pPr>
              <w:rPr>
                <w:rFonts w:ascii="Arial" w:hAnsi="Arial" w:cs="Arial"/>
                <w:sz w:val="20"/>
                <w:szCs w:val="20"/>
                <w:lang w:val="en-GB"/>
              </w:rPr>
            </w:pPr>
          </w:p>
        </w:tc>
        <w:tc>
          <w:tcPr>
            <w:tcW w:w="1523" w:type="pct"/>
          </w:tcPr>
          <w:p w14:paraId="57792C30" w14:textId="77777777" w:rsidR="00F1171E" w:rsidRPr="00840AB5" w:rsidRDefault="00F1171E" w:rsidP="007222C8">
            <w:pPr>
              <w:pStyle w:val="Heading2"/>
              <w:jc w:val="left"/>
              <w:rPr>
                <w:rFonts w:ascii="Arial" w:hAnsi="Arial" w:cs="Arial"/>
                <w:b w:val="0"/>
                <w:lang w:val="en-GB"/>
              </w:rPr>
            </w:pPr>
            <w:r w:rsidRPr="00840AB5">
              <w:rPr>
                <w:rFonts w:ascii="Arial" w:hAnsi="Arial" w:cs="Arial"/>
                <w:lang w:val="en-GB"/>
              </w:rPr>
              <w:t>Author’s Feedback</w:t>
            </w:r>
            <w:r w:rsidRPr="00840AB5">
              <w:rPr>
                <w:rFonts w:ascii="Arial" w:hAnsi="Arial" w:cs="Arial"/>
                <w:b w:val="0"/>
                <w:lang w:val="en-GB"/>
              </w:rPr>
              <w:t xml:space="preserve"> </w:t>
            </w:r>
            <w:r w:rsidRPr="00840AB5">
              <w:rPr>
                <w:rFonts w:ascii="Arial" w:hAnsi="Arial" w:cs="Arial"/>
                <w:b w:val="0"/>
                <w:i/>
                <w:lang w:val="en-GB"/>
              </w:rPr>
              <w:t>(Please correct the manuscript and highlight that part in the manuscript. It is mandatory that authors should write his/her feedback here)</w:t>
            </w:r>
          </w:p>
        </w:tc>
      </w:tr>
      <w:tr w:rsidR="00F1171E" w:rsidRPr="00840AB5" w14:paraId="5C0AB4EC" w14:textId="77777777" w:rsidTr="007222C8">
        <w:trPr>
          <w:trHeight w:val="1264"/>
        </w:trPr>
        <w:tc>
          <w:tcPr>
            <w:tcW w:w="1265" w:type="pct"/>
            <w:noWrap/>
          </w:tcPr>
          <w:p w14:paraId="66B47184" w14:textId="48030299" w:rsidR="00F1171E" w:rsidRPr="00840AB5" w:rsidRDefault="00F1171E" w:rsidP="007222C8">
            <w:pPr>
              <w:ind w:left="360"/>
              <w:rPr>
                <w:rFonts w:ascii="Arial" w:hAnsi="Arial" w:cs="Arial"/>
                <w:b/>
                <w:bCs/>
                <w:sz w:val="20"/>
                <w:szCs w:val="20"/>
                <w:lang w:val="en-GB"/>
              </w:rPr>
            </w:pPr>
            <w:r w:rsidRPr="00840AB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40AB5" w:rsidRDefault="00F1171E" w:rsidP="007222C8">
            <w:pPr>
              <w:ind w:left="360"/>
              <w:rPr>
                <w:rFonts w:ascii="Arial" w:eastAsia="MS Mincho" w:hAnsi="Arial" w:cs="Arial"/>
                <w:b/>
                <w:bCs/>
                <w:sz w:val="20"/>
                <w:szCs w:val="20"/>
                <w:lang w:val="en-GB"/>
              </w:rPr>
            </w:pPr>
          </w:p>
        </w:tc>
        <w:tc>
          <w:tcPr>
            <w:tcW w:w="2212" w:type="pct"/>
          </w:tcPr>
          <w:p w14:paraId="7DBC9196" w14:textId="3E6B280E" w:rsidR="00F1171E" w:rsidRPr="00840AB5" w:rsidRDefault="00486E66" w:rsidP="00486E66">
            <w:pPr>
              <w:spacing w:line="360" w:lineRule="auto"/>
              <w:jc w:val="both"/>
              <w:rPr>
                <w:rFonts w:ascii="Arial" w:hAnsi="Arial" w:cs="Arial"/>
                <w:sz w:val="20"/>
                <w:szCs w:val="20"/>
              </w:rPr>
            </w:pPr>
            <w:r w:rsidRPr="00840AB5">
              <w:rPr>
                <w:rFonts w:ascii="Arial" w:hAnsi="Arial" w:cs="Arial"/>
                <w:sz w:val="20"/>
                <w:szCs w:val="20"/>
              </w:rPr>
              <w:t xml:space="preserve">The book </w:t>
            </w:r>
            <w:r w:rsidRPr="00840AB5">
              <w:rPr>
                <w:rFonts w:ascii="Arial" w:hAnsi="Arial" w:cs="Arial"/>
                <w:b/>
                <w:sz w:val="20"/>
                <w:szCs w:val="20"/>
              </w:rPr>
              <w:t>“Contamination of the Groundwater Environment”</w:t>
            </w:r>
            <w:r w:rsidRPr="00840AB5">
              <w:rPr>
                <w:rFonts w:ascii="Arial" w:hAnsi="Arial" w:cs="Arial"/>
                <w:sz w:val="20"/>
                <w:szCs w:val="20"/>
              </w:rPr>
              <w:t xml:space="preserve"> provides a valuable and accessible overview of groundwater contamination, hydrogeology, contaminant movement, monitoring and remediation technologies. The book treats a wide variety of important topics and shows a good effort in bringing together theoretical concepts and applicable ones. It makes this book potentially useful for students, researchers, environmental engineers, hydrogeologists, and practitioners engaged in the field of groundwater management and environmental protection, as well as remediation, monitoring, worked examples, and the glossary.</w:t>
            </w:r>
          </w:p>
        </w:tc>
        <w:tc>
          <w:tcPr>
            <w:tcW w:w="1523" w:type="pct"/>
          </w:tcPr>
          <w:p w14:paraId="462A339C" w14:textId="77777777" w:rsidR="00F1171E" w:rsidRPr="00840AB5" w:rsidRDefault="00F1171E" w:rsidP="007222C8">
            <w:pPr>
              <w:pStyle w:val="Heading2"/>
              <w:jc w:val="left"/>
              <w:rPr>
                <w:rFonts w:ascii="Arial" w:hAnsi="Arial" w:cs="Arial"/>
                <w:b w:val="0"/>
                <w:lang w:val="en-GB"/>
              </w:rPr>
            </w:pPr>
          </w:p>
        </w:tc>
      </w:tr>
      <w:tr w:rsidR="00F1171E" w:rsidRPr="00840AB5" w14:paraId="0D8B5B2C" w14:textId="77777777" w:rsidTr="007222C8">
        <w:trPr>
          <w:trHeight w:val="1262"/>
        </w:trPr>
        <w:tc>
          <w:tcPr>
            <w:tcW w:w="1265" w:type="pct"/>
            <w:noWrap/>
          </w:tcPr>
          <w:p w14:paraId="21CBA5FE" w14:textId="77777777" w:rsidR="00F1171E" w:rsidRPr="00840AB5" w:rsidRDefault="00F1171E" w:rsidP="007222C8">
            <w:pPr>
              <w:ind w:left="360"/>
              <w:rPr>
                <w:rFonts w:ascii="Arial" w:hAnsi="Arial" w:cs="Arial"/>
                <w:b/>
                <w:bCs/>
                <w:sz w:val="20"/>
                <w:szCs w:val="20"/>
                <w:lang w:val="en-GB"/>
              </w:rPr>
            </w:pPr>
            <w:r w:rsidRPr="00840AB5">
              <w:rPr>
                <w:rFonts w:ascii="Arial" w:hAnsi="Arial" w:cs="Arial"/>
                <w:b/>
                <w:bCs/>
                <w:sz w:val="20"/>
                <w:szCs w:val="20"/>
                <w:lang w:val="en-GB"/>
              </w:rPr>
              <w:t>Is the title of the article suitable?</w:t>
            </w:r>
          </w:p>
          <w:p w14:paraId="1CABB61A" w14:textId="77777777" w:rsidR="00F1171E" w:rsidRPr="00840AB5" w:rsidRDefault="00F1171E" w:rsidP="007222C8">
            <w:pPr>
              <w:ind w:left="360"/>
              <w:rPr>
                <w:rFonts w:ascii="Arial" w:hAnsi="Arial" w:cs="Arial"/>
                <w:b/>
                <w:bCs/>
                <w:sz w:val="20"/>
                <w:szCs w:val="20"/>
                <w:lang w:val="en-GB"/>
              </w:rPr>
            </w:pPr>
            <w:r w:rsidRPr="00840AB5">
              <w:rPr>
                <w:rFonts w:ascii="Arial" w:hAnsi="Arial" w:cs="Arial"/>
                <w:b/>
                <w:bCs/>
                <w:sz w:val="20"/>
                <w:szCs w:val="20"/>
                <w:lang w:val="en-GB"/>
              </w:rPr>
              <w:t>(If not please suggest an alternative title)</w:t>
            </w:r>
          </w:p>
          <w:p w14:paraId="0275B919" w14:textId="77777777" w:rsidR="00F1171E" w:rsidRPr="00840AB5" w:rsidRDefault="00F1171E" w:rsidP="007222C8">
            <w:pPr>
              <w:pStyle w:val="Heading2"/>
              <w:jc w:val="left"/>
              <w:rPr>
                <w:rFonts w:ascii="Arial" w:hAnsi="Arial" w:cs="Arial"/>
                <w:u w:val="single"/>
                <w:lang w:val="en-GB"/>
              </w:rPr>
            </w:pPr>
          </w:p>
        </w:tc>
        <w:tc>
          <w:tcPr>
            <w:tcW w:w="2212" w:type="pct"/>
          </w:tcPr>
          <w:p w14:paraId="794AA9A7" w14:textId="5CDDE82A" w:rsidR="00F1171E" w:rsidRPr="00840AB5" w:rsidRDefault="00486E66" w:rsidP="00486E66">
            <w:pPr>
              <w:rPr>
                <w:rFonts w:ascii="Arial" w:hAnsi="Arial" w:cs="Arial"/>
                <w:b/>
                <w:bCs/>
                <w:sz w:val="20"/>
                <w:szCs w:val="20"/>
                <w:lang w:val="en-GB"/>
              </w:rPr>
            </w:pPr>
            <w:r w:rsidRPr="00840AB5">
              <w:rPr>
                <w:rFonts w:ascii="Arial" w:hAnsi="Arial" w:cs="Arial"/>
                <w:b/>
                <w:bCs/>
                <w:sz w:val="20"/>
                <w:szCs w:val="20"/>
                <w:lang w:val="en-GB"/>
              </w:rPr>
              <w:t>Yes</w:t>
            </w:r>
          </w:p>
        </w:tc>
        <w:tc>
          <w:tcPr>
            <w:tcW w:w="1523" w:type="pct"/>
          </w:tcPr>
          <w:p w14:paraId="405B6701" w14:textId="77777777" w:rsidR="00F1171E" w:rsidRPr="00840AB5" w:rsidRDefault="00F1171E" w:rsidP="007222C8">
            <w:pPr>
              <w:pStyle w:val="Heading2"/>
              <w:jc w:val="left"/>
              <w:rPr>
                <w:rFonts w:ascii="Arial" w:hAnsi="Arial" w:cs="Arial"/>
                <w:b w:val="0"/>
                <w:lang w:val="en-GB"/>
              </w:rPr>
            </w:pPr>
          </w:p>
        </w:tc>
      </w:tr>
      <w:tr w:rsidR="00F1171E" w:rsidRPr="00840AB5" w14:paraId="5604762A" w14:textId="77777777" w:rsidTr="007222C8">
        <w:trPr>
          <w:trHeight w:val="1262"/>
        </w:trPr>
        <w:tc>
          <w:tcPr>
            <w:tcW w:w="1265" w:type="pct"/>
            <w:noWrap/>
          </w:tcPr>
          <w:p w14:paraId="3635573D" w14:textId="77777777" w:rsidR="00F1171E" w:rsidRPr="00840AB5" w:rsidRDefault="00F1171E" w:rsidP="007222C8">
            <w:pPr>
              <w:pStyle w:val="Heading2"/>
              <w:ind w:left="360"/>
              <w:jc w:val="left"/>
              <w:rPr>
                <w:rFonts w:ascii="Arial" w:hAnsi="Arial" w:cs="Arial"/>
                <w:lang w:val="en-GB"/>
              </w:rPr>
            </w:pPr>
            <w:r w:rsidRPr="00840AB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40AB5" w:rsidRDefault="00F1171E" w:rsidP="007222C8">
            <w:pPr>
              <w:pStyle w:val="Heading2"/>
              <w:jc w:val="left"/>
              <w:rPr>
                <w:rFonts w:ascii="Arial" w:hAnsi="Arial" w:cs="Arial"/>
                <w:u w:val="single"/>
                <w:lang w:val="en-GB"/>
              </w:rPr>
            </w:pPr>
          </w:p>
        </w:tc>
        <w:tc>
          <w:tcPr>
            <w:tcW w:w="2212" w:type="pct"/>
          </w:tcPr>
          <w:p w14:paraId="2014A745" w14:textId="77777777" w:rsidR="00F1171E" w:rsidRPr="00840AB5" w:rsidRDefault="00EC337B" w:rsidP="00EC337B">
            <w:pPr>
              <w:jc w:val="both"/>
              <w:rPr>
                <w:rFonts w:ascii="Arial" w:hAnsi="Arial" w:cs="Arial"/>
                <w:bCs/>
                <w:sz w:val="20"/>
                <w:szCs w:val="20"/>
                <w:lang w:val="en-GB"/>
              </w:rPr>
            </w:pPr>
            <w:r w:rsidRPr="00840AB5">
              <w:rPr>
                <w:rFonts w:ascii="Arial" w:hAnsi="Arial" w:cs="Arial"/>
                <w:bCs/>
                <w:sz w:val="20"/>
                <w:szCs w:val="20"/>
                <w:lang w:val="en-GB"/>
              </w:rPr>
              <w:t>The abstract is a general description of the topic and mirrors the entire topic range of the book, contamination of groundwater and environmental management. It accurately represents the key issues introduced in the manuscript such as contaminant pollution of groundwater, contaminant transport, monitoring, vulnerability assessment and remedial measures. The abstract also suggests the interdisciplinary aspects of the work and its importance to environmental scientists, hydrogeologists, engineers, researchers and students.</w:t>
            </w:r>
          </w:p>
          <w:p w14:paraId="0FB7E83A" w14:textId="5FD54EFF" w:rsidR="00EC337B" w:rsidRPr="00840AB5" w:rsidRDefault="00EC337B" w:rsidP="00EC337B">
            <w:pPr>
              <w:jc w:val="both"/>
              <w:rPr>
                <w:rFonts w:ascii="Arial" w:hAnsi="Arial" w:cs="Arial"/>
                <w:bCs/>
                <w:sz w:val="20"/>
                <w:szCs w:val="20"/>
                <w:lang w:val="en-GB"/>
              </w:rPr>
            </w:pPr>
            <w:r w:rsidRPr="00840AB5">
              <w:rPr>
                <w:rFonts w:ascii="Arial" w:hAnsi="Arial" w:cs="Arial"/>
                <w:bCs/>
                <w:sz w:val="20"/>
                <w:szCs w:val="20"/>
                <w:lang w:val="en-GB"/>
              </w:rPr>
              <w:t>Overall, the abstract is informative and comprehensive, but requires editing and refinement to be more concise, coherent, and impactful. Thus, it is suggested that the abstract be revised during the major revision process.</w:t>
            </w:r>
          </w:p>
        </w:tc>
        <w:tc>
          <w:tcPr>
            <w:tcW w:w="1523" w:type="pct"/>
          </w:tcPr>
          <w:p w14:paraId="1D54B730" w14:textId="77777777" w:rsidR="00F1171E" w:rsidRPr="00840AB5" w:rsidRDefault="00F1171E" w:rsidP="007222C8">
            <w:pPr>
              <w:pStyle w:val="Heading2"/>
              <w:jc w:val="left"/>
              <w:rPr>
                <w:rFonts w:ascii="Arial" w:hAnsi="Arial" w:cs="Arial"/>
                <w:b w:val="0"/>
                <w:lang w:val="en-GB"/>
              </w:rPr>
            </w:pPr>
          </w:p>
        </w:tc>
      </w:tr>
      <w:tr w:rsidR="00F1171E" w:rsidRPr="00840AB5" w14:paraId="2F579F54" w14:textId="77777777" w:rsidTr="007222C8">
        <w:trPr>
          <w:trHeight w:val="859"/>
        </w:trPr>
        <w:tc>
          <w:tcPr>
            <w:tcW w:w="1265" w:type="pct"/>
            <w:noWrap/>
          </w:tcPr>
          <w:p w14:paraId="04361F46" w14:textId="368783AB" w:rsidR="00F1171E" w:rsidRPr="00840AB5" w:rsidRDefault="00DC6FED" w:rsidP="007222C8">
            <w:pPr>
              <w:ind w:left="360"/>
              <w:rPr>
                <w:rFonts w:ascii="Arial" w:hAnsi="Arial" w:cs="Arial"/>
                <w:b/>
                <w:bCs/>
                <w:sz w:val="20"/>
                <w:szCs w:val="20"/>
                <w:u w:val="single"/>
                <w:lang w:val="en-GB"/>
              </w:rPr>
            </w:pPr>
            <w:r w:rsidRPr="00840AB5">
              <w:rPr>
                <w:rFonts w:ascii="Arial" w:hAnsi="Arial" w:cs="Arial"/>
                <w:b/>
                <w:bCs/>
                <w:sz w:val="20"/>
                <w:szCs w:val="20"/>
                <w:lang w:val="en-GB"/>
              </w:rPr>
              <w:t xml:space="preserve">Is the manuscript scientifically, correct? Please write here. </w:t>
            </w:r>
          </w:p>
        </w:tc>
        <w:tc>
          <w:tcPr>
            <w:tcW w:w="2212" w:type="pct"/>
          </w:tcPr>
          <w:p w14:paraId="2B5A7721" w14:textId="11596E43" w:rsidR="00F1171E" w:rsidRPr="00840AB5" w:rsidRDefault="00EC337B" w:rsidP="00EC337B">
            <w:pPr>
              <w:pStyle w:val="ListParagraph"/>
              <w:ind w:left="0"/>
              <w:jc w:val="both"/>
              <w:rPr>
                <w:rFonts w:ascii="Arial" w:hAnsi="Arial" w:cs="Arial"/>
                <w:bCs/>
                <w:sz w:val="20"/>
                <w:szCs w:val="20"/>
                <w:lang w:val="en-GB"/>
              </w:rPr>
            </w:pPr>
            <w:r w:rsidRPr="00840AB5">
              <w:rPr>
                <w:rFonts w:ascii="Arial" w:hAnsi="Arial" w:cs="Arial"/>
                <w:bCs/>
                <w:sz w:val="20"/>
                <w:szCs w:val="20"/>
                <w:lang w:val="en-GB"/>
              </w:rPr>
              <w:t>One of the key strengths of the book is its interdisciplinary approach. The author has successfully brought together principles of hydrogeology, chemistry, environmental engineering, toxicology and risk assessment into one reference book. Some chapters offer practical and technical information regarding contaminant transport, groundwater quality evaluation, cleanup methods and approaches, and site characterization techniques. The manuscript also strives to strike a balance between academic analysis and field-oriented applications to further the educational value of the piece.</w:t>
            </w:r>
          </w:p>
        </w:tc>
        <w:tc>
          <w:tcPr>
            <w:tcW w:w="1523" w:type="pct"/>
          </w:tcPr>
          <w:p w14:paraId="4898F764" w14:textId="77777777" w:rsidR="00F1171E" w:rsidRPr="00840AB5" w:rsidRDefault="00F1171E" w:rsidP="007222C8">
            <w:pPr>
              <w:pStyle w:val="Heading2"/>
              <w:jc w:val="left"/>
              <w:rPr>
                <w:rFonts w:ascii="Arial" w:hAnsi="Arial" w:cs="Arial"/>
                <w:b w:val="0"/>
                <w:lang w:val="en-GB"/>
              </w:rPr>
            </w:pPr>
          </w:p>
        </w:tc>
      </w:tr>
      <w:tr w:rsidR="00F1171E" w:rsidRPr="00840AB5" w14:paraId="73739464" w14:textId="77777777" w:rsidTr="007222C8">
        <w:trPr>
          <w:trHeight w:val="703"/>
        </w:trPr>
        <w:tc>
          <w:tcPr>
            <w:tcW w:w="1265" w:type="pct"/>
            <w:noWrap/>
          </w:tcPr>
          <w:p w14:paraId="09C25322" w14:textId="77777777" w:rsidR="00F1171E" w:rsidRPr="00840AB5" w:rsidRDefault="00F1171E" w:rsidP="007222C8">
            <w:pPr>
              <w:ind w:left="360"/>
              <w:rPr>
                <w:rFonts w:ascii="Arial" w:hAnsi="Arial" w:cs="Arial"/>
                <w:b/>
                <w:bCs/>
                <w:sz w:val="20"/>
                <w:szCs w:val="20"/>
                <w:lang w:val="en-GB"/>
              </w:rPr>
            </w:pPr>
            <w:r w:rsidRPr="00840AB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40AB5" w:rsidRDefault="00F1171E" w:rsidP="007222C8">
            <w:pPr>
              <w:ind w:left="360"/>
              <w:rPr>
                <w:rFonts w:ascii="Arial" w:hAnsi="Arial" w:cs="Arial"/>
                <w:b/>
                <w:bCs/>
                <w:sz w:val="20"/>
                <w:szCs w:val="20"/>
                <w:u w:val="single"/>
                <w:lang w:val="en-GB"/>
              </w:rPr>
            </w:pPr>
            <w:r w:rsidRPr="00840AB5">
              <w:rPr>
                <w:rFonts w:ascii="Arial" w:hAnsi="Arial" w:cs="Arial"/>
                <w:b/>
                <w:bCs/>
                <w:sz w:val="20"/>
                <w:szCs w:val="20"/>
                <w:u w:val="single"/>
                <w:lang w:val="en-GB"/>
              </w:rPr>
              <w:t>-</w:t>
            </w:r>
          </w:p>
        </w:tc>
        <w:tc>
          <w:tcPr>
            <w:tcW w:w="2212" w:type="pct"/>
          </w:tcPr>
          <w:p w14:paraId="24FE0567" w14:textId="6A7CE843" w:rsidR="00F1171E" w:rsidRPr="00840AB5" w:rsidRDefault="008B427F" w:rsidP="008B427F">
            <w:pPr>
              <w:pStyle w:val="ListParagraph"/>
              <w:ind w:left="0"/>
              <w:jc w:val="both"/>
              <w:rPr>
                <w:rFonts w:ascii="Arial" w:hAnsi="Arial" w:cs="Arial"/>
                <w:bCs/>
                <w:sz w:val="20"/>
                <w:szCs w:val="20"/>
                <w:lang w:val="en-GB"/>
              </w:rPr>
            </w:pPr>
            <w:r w:rsidRPr="00840AB5">
              <w:rPr>
                <w:rFonts w:ascii="Arial" w:hAnsi="Arial" w:cs="Arial"/>
                <w:bCs/>
                <w:sz w:val="20"/>
                <w:szCs w:val="20"/>
                <w:lang w:val="en-GB"/>
              </w:rPr>
              <w:t>The book could be improved by incorporating more recent references related to the developments and contemporary case studies involving emerging contaminants (e.g., PFAS, pharmaceutical pollutants, micro-plastics, GIS based groundwater vulnerability assessment, applications of machine learning in hydrogeology, modern remediation methods etc.).</w:t>
            </w:r>
          </w:p>
        </w:tc>
        <w:tc>
          <w:tcPr>
            <w:tcW w:w="1523" w:type="pct"/>
          </w:tcPr>
          <w:p w14:paraId="40220055" w14:textId="77777777" w:rsidR="00F1171E" w:rsidRPr="00840AB5" w:rsidRDefault="00F1171E" w:rsidP="007222C8">
            <w:pPr>
              <w:pStyle w:val="Heading2"/>
              <w:jc w:val="left"/>
              <w:rPr>
                <w:rFonts w:ascii="Arial" w:hAnsi="Arial" w:cs="Arial"/>
                <w:b w:val="0"/>
                <w:lang w:val="en-GB"/>
              </w:rPr>
            </w:pPr>
          </w:p>
        </w:tc>
      </w:tr>
      <w:tr w:rsidR="00F1171E" w:rsidRPr="00840AB5" w14:paraId="73CC4A50" w14:textId="77777777" w:rsidTr="007222C8">
        <w:trPr>
          <w:trHeight w:val="386"/>
        </w:trPr>
        <w:tc>
          <w:tcPr>
            <w:tcW w:w="1265" w:type="pct"/>
            <w:noWrap/>
          </w:tcPr>
          <w:p w14:paraId="029CE8D0" w14:textId="77777777" w:rsidR="00F1171E" w:rsidRPr="00840AB5" w:rsidRDefault="00F1171E" w:rsidP="007222C8">
            <w:pPr>
              <w:pStyle w:val="Heading2"/>
              <w:jc w:val="left"/>
              <w:rPr>
                <w:rFonts w:ascii="Arial" w:hAnsi="Arial" w:cs="Arial"/>
                <w:b w:val="0"/>
                <w:lang w:val="en-GB"/>
              </w:rPr>
            </w:pPr>
          </w:p>
          <w:p w14:paraId="589C16C7" w14:textId="77777777" w:rsidR="00F1171E" w:rsidRPr="00840AB5" w:rsidRDefault="00F1171E" w:rsidP="007222C8">
            <w:pPr>
              <w:pStyle w:val="Heading2"/>
              <w:ind w:left="360"/>
              <w:jc w:val="left"/>
              <w:rPr>
                <w:rFonts w:ascii="Arial" w:hAnsi="Arial" w:cs="Arial"/>
                <w:bCs w:val="0"/>
                <w:lang w:val="en-GB"/>
              </w:rPr>
            </w:pPr>
            <w:r w:rsidRPr="00840AB5">
              <w:rPr>
                <w:rFonts w:ascii="Arial" w:hAnsi="Arial" w:cs="Arial"/>
                <w:bCs w:val="0"/>
                <w:lang w:val="en-GB"/>
              </w:rPr>
              <w:t>Is the language/English quality of the article suitable for scholarly communications?</w:t>
            </w:r>
          </w:p>
          <w:p w14:paraId="7722B85E" w14:textId="77777777" w:rsidR="00F1171E" w:rsidRPr="00840AB5" w:rsidRDefault="00F1171E" w:rsidP="007222C8">
            <w:pPr>
              <w:rPr>
                <w:rFonts w:ascii="Arial" w:hAnsi="Arial" w:cs="Arial"/>
                <w:sz w:val="20"/>
                <w:szCs w:val="20"/>
                <w:lang w:val="en-GB"/>
              </w:rPr>
            </w:pPr>
          </w:p>
        </w:tc>
        <w:tc>
          <w:tcPr>
            <w:tcW w:w="2212" w:type="pct"/>
          </w:tcPr>
          <w:p w14:paraId="149A6CEF" w14:textId="73DD4F81" w:rsidR="00F1171E" w:rsidRPr="00840AB5" w:rsidRDefault="008B427F" w:rsidP="008B427F">
            <w:pPr>
              <w:jc w:val="both"/>
              <w:rPr>
                <w:rFonts w:ascii="Arial" w:hAnsi="Arial" w:cs="Arial"/>
                <w:sz w:val="20"/>
                <w:szCs w:val="20"/>
                <w:lang w:val="en-GB"/>
              </w:rPr>
            </w:pPr>
            <w:r w:rsidRPr="00840AB5">
              <w:rPr>
                <w:rFonts w:ascii="Arial" w:hAnsi="Arial" w:cs="Arial"/>
                <w:sz w:val="20"/>
                <w:szCs w:val="20"/>
              </w:rPr>
              <w:t>This book needs extensive revision before it is published due to its positive points. In addition, there are many grammatical and typographical errors, formatting errors and language problems that make it difficult to read and present. There are many sections that need careful proofreading with professional language editing for improvement in clarity, coherence and scientific communication.</w:t>
            </w:r>
          </w:p>
        </w:tc>
        <w:tc>
          <w:tcPr>
            <w:tcW w:w="1523" w:type="pct"/>
          </w:tcPr>
          <w:p w14:paraId="0351CA58" w14:textId="77777777" w:rsidR="00F1171E" w:rsidRPr="00840AB5" w:rsidRDefault="00F1171E" w:rsidP="007222C8">
            <w:pPr>
              <w:rPr>
                <w:rFonts w:ascii="Arial" w:hAnsi="Arial" w:cs="Arial"/>
                <w:sz w:val="20"/>
                <w:szCs w:val="20"/>
                <w:lang w:val="en-GB"/>
              </w:rPr>
            </w:pPr>
          </w:p>
        </w:tc>
      </w:tr>
      <w:tr w:rsidR="00F1171E" w:rsidRPr="00840AB5" w14:paraId="20A16C0C" w14:textId="77777777" w:rsidTr="007222C8">
        <w:trPr>
          <w:trHeight w:val="1178"/>
        </w:trPr>
        <w:tc>
          <w:tcPr>
            <w:tcW w:w="1265" w:type="pct"/>
            <w:noWrap/>
          </w:tcPr>
          <w:p w14:paraId="7F4BCFAE" w14:textId="77777777" w:rsidR="00F1171E" w:rsidRPr="00840AB5" w:rsidRDefault="00F1171E" w:rsidP="007222C8">
            <w:pPr>
              <w:pStyle w:val="Heading2"/>
              <w:jc w:val="left"/>
              <w:rPr>
                <w:rFonts w:ascii="Arial" w:hAnsi="Arial" w:cs="Arial"/>
                <w:b w:val="0"/>
                <w:bCs w:val="0"/>
                <w:lang w:val="en-GB"/>
              </w:rPr>
            </w:pPr>
            <w:r w:rsidRPr="00840AB5">
              <w:rPr>
                <w:rFonts w:ascii="Arial" w:hAnsi="Arial" w:cs="Arial"/>
                <w:bCs w:val="0"/>
                <w:u w:val="single"/>
                <w:lang w:val="en-GB"/>
              </w:rPr>
              <w:t>Optional/General</w:t>
            </w:r>
            <w:r w:rsidRPr="00840AB5">
              <w:rPr>
                <w:rFonts w:ascii="Arial" w:hAnsi="Arial" w:cs="Arial"/>
                <w:bCs w:val="0"/>
                <w:lang w:val="en-GB"/>
              </w:rPr>
              <w:t xml:space="preserve"> </w:t>
            </w:r>
            <w:r w:rsidRPr="00840AB5">
              <w:rPr>
                <w:rFonts w:ascii="Arial" w:hAnsi="Arial" w:cs="Arial"/>
                <w:b w:val="0"/>
                <w:bCs w:val="0"/>
                <w:lang w:val="en-GB"/>
              </w:rPr>
              <w:t>comments</w:t>
            </w:r>
          </w:p>
          <w:p w14:paraId="1A6B3748" w14:textId="77777777" w:rsidR="00F1171E" w:rsidRPr="00840AB5" w:rsidRDefault="00F1171E" w:rsidP="007222C8">
            <w:pPr>
              <w:pStyle w:val="Heading2"/>
              <w:jc w:val="left"/>
              <w:rPr>
                <w:rFonts w:ascii="Arial" w:hAnsi="Arial" w:cs="Arial"/>
                <w:b w:val="0"/>
                <w:lang w:val="en-GB"/>
              </w:rPr>
            </w:pPr>
          </w:p>
        </w:tc>
        <w:tc>
          <w:tcPr>
            <w:tcW w:w="2212" w:type="pct"/>
          </w:tcPr>
          <w:p w14:paraId="65756803" w14:textId="77777777" w:rsidR="0011217C" w:rsidRPr="00840AB5" w:rsidRDefault="0011217C" w:rsidP="0011217C">
            <w:pPr>
              <w:rPr>
                <w:rFonts w:ascii="Arial" w:hAnsi="Arial" w:cs="Arial"/>
                <w:sz w:val="20"/>
                <w:szCs w:val="20"/>
                <w:lang w:val="en-GB"/>
              </w:rPr>
            </w:pPr>
            <w:r w:rsidRPr="00840AB5">
              <w:rPr>
                <w:rFonts w:ascii="Arial" w:hAnsi="Arial" w:cs="Arial"/>
                <w:sz w:val="20"/>
                <w:szCs w:val="20"/>
                <w:lang w:val="en-GB"/>
              </w:rPr>
              <w:t>The book “Contamination of the Groundwater Environment” provides a valuable and accessible overview of groundwater contamination, hydrogeology, contaminant movement, monitoring and remediation technologies. The book treats a wide variety of important topics and shows a good effort in bringing together theoretical concepts and applicable ones. It makes this book potentially useful for students, researchers, environmental engineers, hydrogeologists, and practitioners engaged in the field of groundwater management and environmental protection, as well as remediation, monitoring, worked examples, and the glossary.</w:t>
            </w:r>
          </w:p>
          <w:p w14:paraId="6424209E" w14:textId="77777777" w:rsidR="0011217C" w:rsidRPr="00840AB5" w:rsidRDefault="0011217C" w:rsidP="0011217C">
            <w:pPr>
              <w:rPr>
                <w:rFonts w:ascii="Arial" w:hAnsi="Arial" w:cs="Arial"/>
                <w:sz w:val="20"/>
                <w:szCs w:val="20"/>
                <w:lang w:val="en-GB"/>
              </w:rPr>
            </w:pPr>
          </w:p>
          <w:p w14:paraId="59042BF5" w14:textId="77777777" w:rsidR="0011217C" w:rsidRPr="00840AB5" w:rsidRDefault="0011217C" w:rsidP="0011217C">
            <w:pPr>
              <w:rPr>
                <w:rFonts w:ascii="Arial" w:hAnsi="Arial" w:cs="Arial"/>
                <w:sz w:val="20"/>
                <w:szCs w:val="20"/>
                <w:lang w:val="en-GB"/>
              </w:rPr>
            </w:pPr>
            <w:r w:rsidRPr="00840AB5">
              <w:rPr>
                <w:rFonts w:ascii="Arial" w:hAnsi="Arial" w:cs="Arial"/>
                <w:sz w:val="20"/>
                <w:szCs w:val="20"/>
                <w:lang w:val="en-GB"/>
              </w:rPr>
              <w:t>One of the key strengths of the book is its interdisciplinary approach. The author has successfully brought together principles of hydrogeology, chemistry, environmental engineering, toxicology and risk assessment into one reference book. Some chapters offer practical and technical information regarding contaminant transport, groundwater quality evaluation, cleanup methods and approaches, and site characterization techniques. The Book also strives to strike a balance between academic analysis and field-oriented applications to further the educational value of the piece.</w:t>
            </w:r>
          </w:p>
          <w:p w14:paraId="101738B0" w14:textId="77777777" w:rsidR="0011217C" w:rsidRPr="00840AB5" w:rsidRDefault="0011217C" w:rsidP="0011217C">
            <w:pPr>
              <w:rPr>
                <w:rFonts w:ascii="Arial" w:hAnsi="Arial" w:cs="Arial"/>
                <w:sz w:val="20"/>
                <w:szCs w:val="20"/>
                <w:lang w:val="en-GB"/>
              </w:rPr>
            </w:pPr>
          </w:p>
          <w:p w14:paraId="65E673E1" w14:textId="77777777" w:rsidR="0011217C" w:rsidRPr="00840AB5" w:rsidRDefault="0011217C" w:rsidP="0011217C">
            <w:pPr>
              <w:rPr>
                <w:rFonts w:ascii="Arial" w:hAnsi="Arial" w:cs="Arial"/>
                <w:sz w:val="20"/>
                <w:szCs w:val="20"/>
                <w:lang w:val="en-GB"/>
              </w:rPr>
            </w:pPr>
            <w:r w:rsidRPr="00840AB5">
              <w:rPr>
                <w:rFonts w:ascii="Arial" w:hAnsi="Arial" w:cs="Arial"/>
                <w:sz w:val="20"/>
                <w:szCs w:val="20"/>
                <w:lang w:val="en-GB"/>
              </w:rPr>
              <w:t>Nevertheless, this book needs extensive revision before it is published due to its positive points. In addition, there are many grammatical and typographical errors, formatting errors and language problems that make it difficult to read and present. There are many sections that need careful proofreading with professional language editing for improvement in clarity, coherence and scientific communication.</w:t>
            </w:r>
          </w:p>
          <w:p w14:paraId="54F86491" w14:textId="77777777" w:rsidR="0011217C" w:rsidRPr="00840AB5" w:rsidRDefault="0011217C" w:rsidP="0011217C">
            <w:pPr>
              <w:rPr>
                <w:rFonts w:ascii="Arial" w:hAnsi="Arial" w:cs="Arial"/>
                <w:sz w:val="20"/>
                <w:szCs w:val="20"/>
                <w:lang w:val="en-GB"/>
              </w:rPr>
            </w:pPr>
          </w:p>
          <w:p w14:paraId="5836E2BF" w14:textId="77777777" w:rsidR="0011217C" w:rsidRPr="00840AB5" w:rsidRDefault="0011217C" w:rsidP="0011217C">
            <w:pPr>
              <w:rPr>
                <w:rFonts w:ascii="Arial" w:hAnsi="Arial" w:cs="Arial"/>
                <w:sz w:val="20"/>
                <w:szCs w:val="20"/>
                <w:lang w:val="en-GB"/>
              </w:rPr>
            </w:pPr>
            <w:r w:rsidRPr="00840AB5">
              <w:rPr>
                <w:rFonts w:ascii="Arial" w:hAnsi="Arial" w:cs="Arial"/>
                <w:sz w:val="20"/>
                <w:szCs w:val="20"/>
                <w:lang w:val="en-GB"/>
              </w:rPr>
              <w:t>The abstract is a general description of the topic and mirrors the entire topic range of the book, contamination of groundwater and environmental management. It accurately represents the key issues introduced in the Book such as contaminant pollution of groundwater, contaminant transport, monitoring, vulnerability assessment and remedial measures. The abstract also suggests the interdisciplinary aspects of the work and its importance to environmental scientists, hydrogeologists, engineers, researchers and students.</w:t>
            </w:r>
          </w:p>
          <w:p w14:paraId="4CA58B95" w14:textId="77777777" w:rsidR="0011217C" w:rsidRPr="00840AB5" w:rsidRDefault="0011217C" w:rsidP="0011217C">
            <w:pPr>
              <w:rPr>
                <w:rFonts w:ascii="Arial" w:hAnsi="Arial" w:cs="Arial"/>
                <w:sz w:val="20"/>
                <w:szCs w:val="20"/>
                <w:lang w:val="en-GB"/>
              </w:rPr>
            </w:pPr>
          </w:p>
          <w:p w14:paraId="05E8B6F0" w14:textId="77777777" w:rsidR="0011217C" w:rsidRPr="00840AB5" w:rsidRDefault="0011217C" w:rsidP="0011217C">
            <w:pPr>
              <w:rPr>
                <w:rFonts w:ascii="Arial" w:hAnsi="Arial" w:cs="Arial"/>
                <w:sz w:val="20"/>
                <w:szCs w:val="20"/>
                <w:lang w:val="en-GB"/>
              </w:rPr>
            </w:pPr>
            <w:r w:rsidRPr="00840AB5">
              <w:rPr>
                <w:rFonts w:ascii="Arial" w:hAnsi="Arial" w:cs="Arial"/>
                <w:sz w:val="20"/>
                <w:szCs w:val="20"/>
                <w:lang w:val="en-GB"/>
              </w:rPr>
              <w:t xml:space="preserve">The abstract needs to be revised to be more lucid, structured and readable, however. Currently, it is a bit long, and some of the statements and grammar are repeated, which decreases its effectiveness. The goals, key themes and special contributions of the book should be summarized and organized more succinctly. Also, the language should be polished to enhance scientific accuracy and professional presentation. </w:t>
            </w:r>
          </w:p>
          <w:p w14:paraId="4BBEC691" w14:textId="77777777" w:rsidR="0011217C" w:rsidRPr="00840AB5" w:rsidRDefault="0011217C" w:rsidP="0011217C">
            <w:pPr>
              <w:rPr>
                <w:rFonts w:ascii="Arial" w:hAnsi="Arial" w:cs="Arial"/>
                <w:sz w:val="20"/>
                <w:szCs w:val="20"/>
                <w:lang w:val="en-GB"/>
              </w:rPr>
            </w:pPr>
            <w:r w:rsidRPr="00840AB5">
              <w:rPr>
                <w:rFonts w:ascii="Arial" w:hAnsi="Arial" w:cs="Arial"/>
                <w:sz w:val="20"/>
                <w:szCs w:val="20"/>
                <w:lang w:val="en-GB"/>
              </w:rPr>
              <w:t>Overall, the abstract is informative and comprehensive, but requires editing and refinement to be more concise, coherent, and impactful. Thus, it is advised that the abstract be revised during the major revision process.</w:t>
            </w:r>
          </w:p>
          <w:p w14:paraId="70D4770C" w14:textId="77777777" w:rsidR="0011217C" w:rsidRPr="00840AB5" w:rsidRDefault="0011217C" w:rsidP="0011217C">
            <w:pPr>
              <w:rPr>
                <w:rFonts w:ascii="Arial" w:hAnsi="Arial" w:cs="Arial"/>
                <w:sz w:val="20"/>
                <w:szCs w:val="20"/>
                <w:lang w:val="en-GB"/>
              </w:rPr>
            </w:pPr>
          </w:p>
          <w:p w14:paraId="21E8076A" w14:textId="77777777" w:rsidR="0011217C" w:rsidRPr="00840AB5" w:rsidRDefault="0011217C" w:rsidP="0011217C">
            <w:pPr>
              <w:rPr>
                <w:rFonts w:ascii="Arial" w:hAnsi="Arial" w:cs="Arial"/>
                <w:sz w:val="20"/>
                <w:szCs w:val="20"/>
                <w:lang w:val="en-GB"/>
              </w:rPr>
            </w:pPr>
            <w:r w:rsidRPr="00840AB5">
              <w:rPr>
                <w:rFonts w:ascii="Arial" w:hAnsi="Arial" w:cs="Arial"/>
                <w:sz w:val="20"/>
                <w:szCs w:val="20"/>
                <w:lang w:val="en-GB"/>
              </w:rPr>
              <w:t>There are also repeated and excessive length chapters, and ideas that could be better organized and transitioned between chapters. Figures, tables and equations need to be refitted and better related to the text. Some of the above references also need to be updated and standardized in the style of the publisher.</w:t>
            </w:r>
          </w:p>
          <w:p w14:paraId="5D713151" w14:textId="77777777" w:rsidR="0011217C" w:rsidRPr="00840AB5" w:rsidRDefault="0011217C" w:rsidP="0011217C">
            <w:pPr>
              <w:rPr>
                <w:rFonts w:ascii="Arial" w:hAnsi="Arial" w:cs="Arial"/>
                <w:sz w:val="20"/>
                <w:szCs w:val="20"/>
                <w:lang w:val="en-GB"/>
              </w:rPr>
            </w:pPr>
          </w:p>
          <w:p w14:paraId="5A7DD906" w14:textId="77777777" w:rsidR="0011217C" w:rsidRPr="00840AB5" w:rsidRDefault="0011217C" w:rsidP="0011217C">
            <w:pPr>
              <w:rPr>
                <w:rFonts w:ascii="Arial" w:hAnsi="Arial" w:cs="Arial"/>
                <w:sz w:val="20"/>
                <w:szCs w:val="20"/>
                <w:lang w:val="en-GB"/>
              </w:rPr>
            </w:pPr>
            <w:r w:rsidRPr="00840AB5">
              <w:rPr>
                <w:rFonts w:ascii="Arial" w:hAnsi="Arial" w:cs="Arial"/>
                <w:sz w:val="20"/>
                <w:szCs w:val="20"/>
                <w:lang w:val="en-GB"/>
              </w:rPr>
              <w:t>The book could be improved by incorporating more recent developments and contemporary case studies involving emerging contaminants (e.g., PFAS, pharmaceutical pollutants, micro-plastics, GIS based groundwater vulnerability assessment, applications of machine learning in hydrogeology, modern remediation methods etc.). The inclusion of these areas would enhance the current relevance and impact of the book to the context of both environmental research and professional practice.</w:t>
            </w:r>
          </w:p>
          <w:p w14:paraId="28FBAAE6" w14:textId="77777777" w:rsidR="0011217C" w:rsidRPr="00840AB5" w:rsidRDefault="0011217C" w:rsidP="0011217C">
            <w:pPr>
              <w:rPr>
                <w:rFonts w:ascii="Arial" w:hAnsi="Arial" w:cs="Arial"/>
                <w:sz w:val="20"/>
                <w:szCs w:val="20"/>
                <w:lang w:val="en-GB"/>
              </w:rPr>
            </w:pPr>
          </w:p>
          <w:p w14:paraId="15DFD0E8" w14:textId="0B6FC034" w:rsidR="00F1171E" w:rsidRPr="00840AB5" w:rsidRDefault="0011217C" w:rsidP="0011217C">
            <w:pPr>
              <w:rPr>
                <w:rFonts w:ascii="Arial" w:hAnsi="Arial" w:cs="Arial"/>
                <w:sz w:val="20"/>
                <w:szCs w:val="20"/>
                <w:lang w:val="en-GB"/>
              </w:rPr>
            </w:pPr>
            <w:r w:rsidRPr="00840AB5">
              <w:rPr>
                <w:rFonts w:ascii="Arial" w:hAnsi="Arial" w:cs="Arial"/>
                <w:sz w:val="20"/>
                <w:szCs w:val="20"/>
                <w:lang w:val="en-GB"/>
              </w:rPr>
              <w:t xml:space="preserve">The book is generally solid, and it shows potential to be a valuable academic and professional reference in the groundwater contamination and remediation arena. However, there is a significant amount of work to be done before the publication of substantial changes in language, format, organization and updating of technical content. Hence, I recommend that the Book proceed on </w:t>
            </w:r>
            <w:r w:rsidRPr="00840AB5">
              <w:rPr>
                <w:rFonts w:ascii="Arial" w:hAnsi="Arial" w:cs="Arial"/>
                <w:sz w:val="20"/>
                <w:szCs w:val="20"/>
                <w:lang w:val="en-GB"/>
              </w:rPr>
              <w:lastRenderedPageBreak/>
              <w:t>Revision.</w:t>
            </w:r>
          </w:p>
        </w:tc>
        <w:tc>
          <w:tcPr>
            <w:tcW w:w="1523" w:type="pct"/>
          </w:tcPr>
          <w:p w14:paraId="465E098E" w14:textId="77777777" w:rsidR="00F1171E" w:rsidRPr="00840AB5" w:rsidRDefault="00F1171E" w:rsidP="007222C8">
            <w:pPr>
              <w:rPr>
                <w:rFonts w:ascii="Arial" w:hAnsi="Arial" w:cs="Arial"/>
                <w:sz w:val="20"/>
                <w:szCs w:val="20"/>
                <w:lang w:val="en-GB"/>
              </w:rPr>
            </w:pPr>
          </w:p>
        </w:tc>
      </w:tr>
    </w:tbl>
    <w:p w14:paraId="6BBACB91" w14:textId="77777777" w:rsidR="00F1171E" w:rsidRPr="00840AB5" w:rsidRDefault="00F1171E" w:rsidP="00F1171E">
      <w:pPr>
        <w:pStyle w:val="BodyText"/>
        <w:rPr>
          <w:rFonts w:ascii="Arial" w:hAnsi="Arial" w:cs="Arial"/>
          <w:b/>
          <w:bCs/>
          <w:sz w:val="20"/>
          <w:szCs w:val="20"/>
          <w:u w:val="single"/>
          <w:lang w:val="en-GB"/>
        </w:rPr>
      </w:pPr>
    </w:p>
    <w:p w14:paraId="0ECA4E5E" w14:textId="77777777" w:rsidR="00F1171E" w:rsidRPr="00840AB5" w:rsidRDefault="00F1171E" w:rsidP="00F1171E">
      <w:pPr>
        <w:pStyle w:val="BodyText"/>
        <w:rPr>
          <w:rFonts w:ascii="Arial" w:hAnsi="Arial" w:cs="Arial"/>
          <w:b/>
          <w:bCs/>
          <w:sz w:val="20"/>
          <w:szCs w:val="20"/>
          <w:u w:val="single"/>
          <w:lang w:val="en-GB"/>
        </w:rPr>
      </w:pPr>
    </w:p>
    <w:p w14:paraId="0821307F" w14:textId="77777777" w:rsidR="00F1171E" w:rsidRPr="00840AB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40AB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40AB5" w:rsidRDefault="00F1171E" w:rsidP="007222C8">
            <w:pPr>
              <w:pStyle w:val="NormalWeb"/>
              <w:spacing w:before="0" w:beforeAutospacing="0" w:after="0" w:afterAutospacing="0"/>
              <w:rPr>
                <w:rFonts w:ascii="Arial" w:hAnsi="Arial" w:cs="Arial"/>
                <w:b/>
                <w:sz w:val="20"/>
                <w:szCs w:val="20"/>
                <w:u w:val="single"/>
                <w:lang w:val="en-GB"/>
              </w:rPr>
            </w:pPr>
            <w:r w:rsidRPr="00840AB5">
              <w:rPr>
                <w:rFonts w:ascii="Arial" w:hAnsi="Arial" w:cs="Arial"/>
                <w:b/>
                <w:sz w:val="20"/>
                <w:szCs w:val="20"/>
                <w:highlight w:val="yellow"/>
                <w:u w:val="single"/>
                <w:lang w:val="en-GB"/>
              </w:rPr>
              <w:t>PART  2:</w:t>
            </w:r>
            <w:r w:rsidRPr="00840AB5">
              <w:rPr>
                <w:rFonts w:ascii="Arial" w:hAnsi="Arial" w:cs="Arial"/>
                <w:b/>
                <w:sz w:val="20"/>
                <w:szCs w:val="20"/>
                <w:u w:val="single"/>
                <w:lang w:val="en-GB"/>
              </w:rPr>
              <w:t xml:space="preserve"> </w:t>
            </w:r>
          </w:p>
          <w:p w14:paraId="5B767407" w14:textId="77777777" w:rsidR="00F1171E" w:rsidRPr="00840AB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40AB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40AB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40AB5" w:rsidRDefault="00F1171E" w:rsidP="007222C8">
            <w:pPr>
              <w:pStyle w:val="Heading2"/>
              <w:jc w:val="left"/>
              <w:rPr>
                <w:rFonts w:ascii="Arial" w:hAnsi="Arial" w:cs="Arial"/>
                <w:lang w:val="en-GB"/>
              </w:rPr>
            </w:pPr>
            <w:r w:rsidRPr="00840AB5">
              <w:rPr>
                <w:rFonts w:ascii="Arial" w:hAnsi="Arial" w:cs="Arial"/>
                <w:lang w:val="en-GB"/>
              </w:rPr>
              <w:t>Reviewer’s comment</w:t>
            </w:r>
          </w:p>
        </w:tc>
        <w:tc>
          <w:tcPr>
            <w:tcW w:w="1342" w:type="pct"/>
          </w:tcPr>
          <w:p w14:paraId="6F48B50B" w14:textId="77777777" w:rsidR="00F1171E" w:rsidRPr="00840AB5" w:rsidRDefault="00F1171E" w:rsidP="007222C8">
            <w:pPr>
              <w:pStyle w:val="Heading2"/>
              <w:jc w:val="left"/>
              <w:rPr>
                <w:rFonts w:ascii="Arial" w:hAnsi="Arial" w:cs="Arial"/>
                <w:b w:val="0"/>
                <w:lang w:val="en-GB"/>
              </w:rPr>
            </w:pPr>
            <w:r w:rsidRPr="00840AB5">
              <w:rPr>
                <w:rFonts w:ascii="Arial" w:hAnsi="Arial" w:cs="Arial"/>
                <w:lang w:val="en-GB"/>
              </w:rPr>
              <w:t>Author’s comment</w:t>
            </w:r>
            <w:r w:rsidRPr="00840AB5">
              <w:rPr>
                <w:rFonts w:ascii="Arial" w:hAnsi="Arial" w:cs="Arial"/>
                <w:b w:val="0"/>
                <w:lang w:val="en-GB"/>
              </w:rPr>
              <w:t xml:space="preserve"> </w:t>
            </w:r>
            <w:r w:rsidRPr="00840AB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40AB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40AB5" w:rsidRDefault="00F1171E" w:rsidP="007222C8">
            <w:pPr>
              <w:pStyle w:val="NormalWeb"/>
              <w:spacing w:before="0" w:beforeAutospacing="0" w:after="0" w:afterAutospacing="0"/>
              <w:rPr>
                <w:rFonts w:ascii="Arial" w:hAnsi="Arial" w:cs="Arial"/>
                <w:b/>
                <w:sz w:val="20"/>
                <w:szCs w:val="20"/>
                <w:lang w:val="en-GB"/>
              </w:rPr>
            </w:pPr>
            <w:r w:rsidRPr="00840AB5">
              <w:rPr>
                <w:rFonts w:ascii="Arial" w:hAnsi="Arial" w:cs="Arial"/>
                <w:b/>
                <w:sz w:val="20"/>
                <w:szCs w:val="20"/>
                <w:lang w:val="en-GB"/>
              </w:rPr>
              <w:t xml:space="preserve">Are there ethical issues in this manuscript? </w:t>
            </w:r>
          </w:p>
          <w:p w14:paraId="6034B476" w14:textId="77777777" w:rsidR="00F1171E" w:rsidRPr="00840AB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840AB5" w:rsidRDefault="00F1171E" w:rsidP="007222C8">
            <w:pPr>
              <w:pStyle w:val="NormalWeb"/>
              <w:spacing w:before="0" w:beforeAutospacing="0" w:after="0" w:afterAutospacing="0"/>
              <w:rPr>
                <w:rFonts w:ascii="Arial" w:hAnsi="Arial" w:cs="Arial"/>
                <w:i/>
                <w:iCs/>
                <w:sz w:val="20"/>
                <w:szCs w:val="20"/>
                <w:u w:val="single"/>
                <w:lang w:val="en-GB"/>
              </w:rPr>
            </w:pPr>
            <w:r w:rsidRPr="00840AB5">
              <w:rPr>
                <w:rFonts w:ascii="Arial" w:hAnsi="Arial" w:cs="Arial"/>
                <w:i/>
                <w:iCs/>
                <w:sz w:val="20"/>
                <w:szCs w:val="20"/>
                <w:u w:val="single"/>
                <w:lang w:val="en-GB"/>
              </w:rPr>
              <w:t xml:space="preserve">(If yes, </w:t>
            </w:r>
            <w:proofErr w:type="gramStart"/>
            <w:r w:rsidRPr="00840AB5">
              <w:rPr>
                <w:rFonts w:ascii="Arial" w:hAnsi="Arial" w:cs="Arial"/>
                <w:i/>
                <w:iCs/>
                <w:sz w:val="20"/>
                <w:szCs w:val="20"/>
                <w:u w:val="single"/>
                <w:lang w:val="en-GB"/>
              </w:rPr>
              <w:t>Kindly</w:t>
            </w:r>
            <w:proofErr w:type="gramEnd"/>
            <w:r w:rsidRPr="00840AB5">
              <w:rPr>
                <w:rFonts w:ascii="Arial" w:hAnsi="Arial" w:cs="Arial"/>
                <w:i/>
                <w:iCs/>
                <w:sz w:val="20"/>
                <w:szCs w:val="20"/>
                <w:u w:val="single"/>
                <w:lang w:val="en-GB"/>
              </w:rPr>
              <w:t xml:space="preserve"> please write down the ethical issues here in detail)</w:t>
            </w:r>
          </w:p>
          <w:p w14:paraId="3F0D46E3" w14:textId="77777777" w:rsidR="00F1171E" w:rsidRPr="00840AB5" w:rsidRDefault="00F1171E" w:rsidP="007222C8">
            <w:pPr>
              <w:pStyle w:val="NormalWeb"/>
              <w:spacing w:before="0" w:beforeAutospacing="0" w:after="0" w:afterAutospacing="0"/>
              <w:rPr>
                <w:rFonts w:ascii="Arial" w:hAnsi="Arial" w:cs="Arial"/>
                <w:sz w:val="20"/>
                <w:szCs w:val="20"/>
                <w:lang w:val="en-GB"/>
              </w:rPr>
            </w:pPr>
          </w:p>
          <w:p w14:paraId="7B654B67" w14:textId="0BE4AF92" w:rsidR="00F1171E" w:rsidRPr="00840AB5" w:rsidRDefault="008B427F" w:rsidP="007222C8">
            <w:pPr>
              <w:pStyle w:val="NormalWeb"/>
              <w:spacing w:before="0" w:beforeAutospacing="0" w:after="0" w:afterAutospacing="0"/>
              <w:rPr>
                <w:rFonts w:ascii="Arial" w:hAnsi="Arial" w:cs="Arial"/>
                <w:sz w:val="20"/>
                <w:szCs w:val="20"/>
                <w:lang w:val="en-GB"/>
              </w:rPr>
            </w:pPr>
            <w:r w:rsidRPr="00840AB5">
              <w:rPr>
                <w:rFonts w:ascii="Arial" w:hAnsi="Arial" w:cs="Arial"/>
                <w:sz w:val="20"/>
                <w:szCs w:val="20"/>
                <w:lang w:val="en-GB"/>
              </w:rPr>
              <w:t>NO</w:t>
            </w:r>
          </w:p>
        </w:tc>
        <w:tc>
          <w:tcPr>
            <w:tcW w:w="1342" w:type="pct"/>
            <w:vAlign w:val="center"/>
          </w:tcPr>
          <w:p w14:paraId="780A9F8E" w14:textId="77777777" w:rsidR="00F1171E" w:rsidRPr="00840AB5" w:rsidRDefault="00F1171E" w:rsidP="007222C8">
            <w:pPr>
              <w:rPr>
                <w:rFonts w:ascii="Arial" w:eastAsia="Arial Unicode MS" w:hAnsi="Arial" w:cs="Arial"/>
                <w:sz w:val="20"/>
                <w:szCs w:val="20"/>
                <w:lang w:val="en-GB"/>
              </w:rPr>
            </w:pPr>
          </w:p>
          <w:p w14:paraId="4A981594" w14:textId="77777777" w:rsidR="00F1171E" w:rsidRPr="00840AB5" w:rsidRDefault="00F1171E" w:rsidP="007222C8">
            <w:pPr>
              <w:rPr>
                <w:rFonts w:ascii="Arial" w:eastAsia="Arial Unicode MS" w:hAnsi="Arial" w:cs="Arial"/>
                <w:sz w:val="20"/>
                <w:szCs w:val="20"/>
                <w:lang w:val="en-GB"/>
              </w:rPr>
            </w:pPr>
          </w:p>
          <w:p w14:paraId="4780A682" w14:textId="77777777" w:rsidR="00F1171E" w:rsidRPr="00840AB5" w:rsidRDefault="00F1171E" w:rsidP="007222C8">
            <w:pPr>
              <w:rPr>
                <w:rFonts w:ascii="Arial" w:eastAsia="Arial Unicode MS" w:hAnsi="Arial" w:cs="Arial"/>
                <w:sz w:val="20"/>
                <w:szCs w:val="20"/>
                <w:lang w:val="en-GB"/>
              </w:rPr>
            </w:pPr>
          </w:p>
          <w:p w14:paraId="2D80979A" w14:textId="77777777" w:rsidR="00F1171E" w:rsidRPr="00840AB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840AB5" w:rsidRDefault="004C3DF1">
      <w:pPr>
        <w:rPr>
          <w:rFonts w:ascii="Arial" w:hAnsi="Arial" w:cs="Arial"/>
          <w:b/>
          <w:sz w:val="20"/>
          <w:szCs w:val="20"/>
          <w:lang w:val="en-GB"/>
        </w:rPr>
      </w:pPr>
    </w:p>
    <w:p w14:paraId="7B580E53" w14:textId="77777777" w:rsidR="00840AB5" w:rsidRPr="00840AB5" w:rsidRDefault="00840AB5">
      <w:pPr>
        <w:rPr>
          <w:rFonts w:ascii="Arial" w:hAnsi="Arial" w:cs="Arial"/>
          <w:b/>
          <w:sz w:val="20"/>
          <w:szCs w:val="20"/>
          <w:lang w:val="en-GB"/>
        </w:rPr>
      </w:pPr>
    </w:p>
    <w:p w14:paraId="0169FED6" w14:textId="77777777" w:rsidR="00840AB5" w:rsidRPr="00840AB5" w:rsidRDefault="00840AB5" w:rsidP="00840AB5">
      <w:pPr>
        <w:rPr>
          <w:rFonts w:ascii="Arial" w:hAnsi="Arial" w:cs="Arial"/>
          <w:b/>
          <w:sz w:val="20"/>
          <w:szCs w:val="20"/>
          <w:u w:val="single"/>
        </w:rPr>
      </w:pPr>
      <w:r w:rsidRPr="00840AB5">
        <w:rPr>
          <w:rFonts w:ascii="Arial" w:hAnsi="Arial" w:cs="Arial"/>
          <w:b/>
          <w:sz w:val="20"/>
          <w:szCs w:val="20"/>
          <w:u w:val="single"/>
        </w:rPr>
        <w:t>Reviewer details:</w:t>
      </w:r>
    </w:p>
    <w:p w14:paraId="0393C7DA" w14:textId="77777777" w:rsidR="00840AB5" w:rsidRPr="00840AB5" w:rsidRDefault="00840AB5">
      <w:pPr>
        <w:rPr>
          <w:rFonts w:ascii="Arial" w:hAnsi="Arial" w:cs="Arial"/>
          <w:b/>
          <w:sz w:val="20"/>
          <w:szCs w:val="20"/>
          <w:lang w:val="en-GB"/>
        </w:rPr>
      </w:pPr>
    </w:p>
    <w:p w14:paraId="742139A4" w14:textId="48E40B63" w:rsidR="00840AB5" w:rsidRPr="00840AB5" w:rsidRDefault="00840AB5" w:rsidP="00840AB5">
      <w:pPr>
        <w:rPr>
          <w:rFonts w:ascii="Arial" w:hAnsi="Arial" w:cs="Arial"/>
          <w:b/>
          <w:sz w:val="20"/>
          <w:szCs w:val="20"/>
          <w:lang w:val="en-GB"/>
        </w:rPr>
      </w:pPr>
      <w:r w:rsidRPr="00840AB5">
        <w:rPr>
          <w:rFonts w:ascii="Arial" w:hAnsi="Arial" w:cs="Arial"/>
          <w:b/>
          <w:sz w:val="20"/>
          <w:szCs w:val="20"/>
          <w:lang w:val="en-GB"/>
        </w:rPr>
        <w:t>Pintu Das</w:t>
      </w:r>
      <w:r w:rsidRPr="00840AB5">
        <w:rPr>
          <w:rFonts w:ascii="Arial" w:hAnsi="Arial" w:cs="Arial"/>
          <w:b/>
          <w:sz w:val="20"/>
          <w:szCs w:val="20"/>
          <w:lang w:val="en-GB"/>
        </w:rPr>
        <w:t xml:space="preserve">, </w:t>
      </w:r>
      <w:r w:rsidRPr="00840AB5">
        <w:rPr>
          <w:rFonts w:ascii="Arial" w:hAnsi="Arial" w:cs="Arial"/>
          <w:b/>
          <w:sz w:val="20"/>
          <w:szCs w:val="20"/>
          <w:lang w:val="en-GB"/>
        </w:rPr>
        <w:t>Sarala Birla University Ranchi</w:t>
      </w:r>
      <w:r w:rsidRPr="00840AB5">
        <w:rPr>
          <w:rFonts w:ascii="Arial" w:hAnsi="Arial" w:cs="Arial"/>
          <w:b/>
          <w:sz w:val="20"/>
          <w:szCs w:val="20"/>
          <w:lang w:val="en-GB"/>
        </w:rPr>
        <w:t xml:space="preserve">, </w:t>
      </w:r>
      <w:r w:rsidRPr="00840AB5">
        <w:rPr>
          <w:rFonts w:ascii="Arial" w:hAnsi="Arial" w:cs="Arial"/>
          <w:b/>
          <w:sz w:val="20"/>
          <w:szCs w:val="20"/>
          <w:lang w:val="en-GB"/>
        </w:rPr>
        <w:t>India</w:t>
      </w:r>
    </w:p>
    <w:sectPr w:rsidR="00840AB5" w:rsidRPr="00840AB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045D2" w14:textId="77777777" w:rsidR="006262AD" w:rsidRPr="0000007A" w:rsidRDefault="006262AD" w:rsidP="0099583E">
      <w:r>
        <w:separator/>
      </w:r>
    </w:p>
  </w:endnote>
  <w:endnote w:type="continuationSeparator" w:id="0">
    <w:p w14:paraId="4659D8B8" w14:textId="77777777" w:rsidR="006262AD" w:rsidRPr="0000007A" w:rsidRDefault="006262A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D67A6" w14:textId="77777777" w:rsidR="006262AD" w:rsidRPr="0000007A" w:rsidRDefault="006262AD" w:rsidP="0099583E">
      <w:r>
        <w:separator/>
      </w:r>
    </w:p>
  </w:footnote>
  <w:footnote w:type="continuationSeparator" w:id="0">
    <w:p w14:paraId="608972E6" w14:textId="77777777" w:rsidR="006262AD" w:rsidRPr="0000007A" w:rsidRDefault="006262A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49048402">
    <w:abstractNumId w:val="3"/>
  </w:num>
  <w:num w:numId="2" w16cid:durableId="1164970543">
    <w:abstractNumId w:val="6"/>
  </w:num>
  <w:num w:numId="3" w16cid:durableId="1749224660">
    <w:abstractNumId w:val="5"/>
  </w:num>
  <w:num w:numId="4" w16cid:durableId="1737119623">
    <w:abstractNumId w:val="7"/>
  </w:num>
  <w:num w:numId="5" w16cid:durableId="1609853986">
    <w:abstractNumId w:val="4"/>
  </w:num>
  <w:num w:numId="6" w16cid:durableId="119619576">
    <w:abstractNumId w:val="0"/>
  </w:num>
  <w:num w:numId="7" w16cid:durableId="1628394319">
    <w:abstractNumId w:val="1"/>
  </w:num>
  <w:num w:numId="8" w16cid:durableId="919481715">
    <w:abstractNumId w:val="9"/>
  </w:num>
  <w:num w:numId="9" w16cid:durableId="697121876">
    <w:abstractNumId w:val="8"/>
  </w:num>
  <w:num w:numId="10" w16cid:durableId="846021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784"/>
    <w:rsid w:val="00095A59"/>
    <w:rsid w:val="000A2134"/>
    <w:rsid w:val="000A2D36"/>
    <w:rsid w:val="000A6F41"/>
    <w:rsid w:val="000B4EE5"/>
    <w:rsid w:val="000B74A1"/>
    <w:rsid w:val="000B757E"/>
    <w:rsid w:val="000C0837"/>
    <w:rsid w:val="000C0B04"/>
    <w:rsid w:val="000C3B7E"/>
    <w:rsid w:val="000D13B0"/>
    <w:rsid w:val="000F6EA8"/>
    <w:rsid w:val="00101322"/>
    <w:rsid w:val="0011217C"/>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47BF"/>
    <w:rsid w:val="00197E68"/>
    <w:rsid w:val="001A1605"/>
    <w:rsid w:val="001A2F22"/>
    <w:rsid w:val="001B0C63"/>
    <w:rsid w:val="001B5029"/>
    <w:rsid w:val="001D3A1D"/>
    <w:rsid w:val="001D7995"/>
    <w:rsid w:val="001E4B3D"/>
    <w:rsid w:val="001F24FF"/>
    <w:rsid w:val="001F2913"/>
    <w:rsid w:val="001F707F"/>
    <w:rsid w:val="002011F3"/>
    <w:rsid w:val="00201B85"/>
    <w:rsid w:val="00204D68"/>
    <w:rsid w:val="00206410"/>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282F"/>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6E66"/>
    <w:rsid w:val="00495DBB"/>
    <w:rsid w:val="004B03BF"/>
    <w:rsid w:val="004B0965"/>
    <w:rsid w:val="004B2C90"/>
    <w:rsid w:val="004B4CAD"/>
    <w:rsid w:val="004B4FDC"/>
    <w:rsid w:val="004C0178"/>
    <w:rsid w:val="004C3DF1"/>
    <w:rsid w:val="004D2595"/>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4700"/>
    <w:rsid w:val="005757CF"/>
    <w:rsid w:val="00581FF9"/>
    <w:rsid w:val="005A4F17"/>
    <w:rsid w:val="005B3509"/>
    <w:rsid w:val="005C25A0"/>
    <w:rsid w:val="005D14FA"/>
    <w:rsid w:val="005D230D"/>
    <w:rsid w:val="005E11DC"/>
    <w:rsid w:val="005E29CE"/>
    <w:rsid w:val="005E3241"/>
    <w:rsid w:val="005E7FB0"/>
    <w:rsid w:val="005F184C"/>
    <w:rsid w:val="00602F7D"/>
    <w:rsid w:val="00605952"/>
    <w:rsid w:val="00620677"/>
    <w:rsid w:val="00624032"/>
    <w:rsid w:val="00626025"/>
    <w:rsid w:val="006262AD"/>
    <w:rsid w:val="006311A1"/>
    <w:rsid w:val="00640538"/>
    <w:rsid w:val="006438DF"/>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4799"/>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A87"/>
    <w:rsid w:val="007B54A4"/>
    <w:rsid w:val="007C6CDF"/>
    <w:rsid w:val="007D0246"/>
    <w:rsid w:val="007D55B9"/>
    <w:rsid w:val="007F5873"/>
    <w:rsid w:val="008126B7"/>
    <w:rsid w:val="00815F94"/>
    <w:rsid w:val="008224E2"/>
    <w:rsid w:val="00825DC9"/>
    <w:rsid w:val="0082676D"/>
    <w:rsid w:val="008324FC"/>
    <w:rsid w:val="00840AB5"/>
    <w:rsid w:val="00846F1F"/>
    <w:rsid w:val="008470AB"/>
    <w:rsid w:val="0085546D"/>
    <w:rsid w:val="0086369B"/>
    <w:rsid w:val="00867E37"/>
    <w:rsid w:val="0087201B"/>
    <w:rsid w:val="00877F10"/>
    <w:rsid w:val="00882091"/>
    <w:rsid w:val="00893E75"/>
    <w:rsid w:val="00895D0A"/>
    <w:rsid w:val="008B265C"/>
    <w:rsid w:val="008B427F"/>
    <w:rsid w:val="008C2F62"/>
    <w:rsid w:val="008C4B1F"/>
    <w:rsid w:val="008C75AD"/>
    <w:rsid w:val="008D020E"/>
    <w:rsid w:val="008E5067"/>
    <w:rsid w:val="008F036B"/>
    <w:rsid w:val="008F36E4"/>
    <w:rsid w:val="0090720F"/>
    <w:rsid w:val="0091410B"/>
    <w:rsid w:val="009245E3"/>
    <w:rsid w:val="00942DEE"/>
    <w:rsid w:val="00944F67"/>
    <w:rsid w:val="0094507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2E04"/>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337B"/>
    <w:rsid w:val="00EC6894"/>
    <w:rsid w:val="00EC77E3"/>
    <w:rsid w:val="00ED6B12"/>
    <w:rsid w:val="00ED7400"/>
    <w:rsid w:val="00EF326D"/>
    <w:rsid w:val="00EF53FE"/>
    <w:rsid w:val="00F06439"/>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1F74"/>
    <w:rsid w:val="00FA6528"/>
    <w:rsid w:val="00FB0D50"/>
    <w:rsid w:val="00FB3DE3"/>
    <w:rsid w:val="00FB5BBE"/>
    <w:rsid w:val="00FC2E17"/>
    <w:rsid w:val="00FC432A"/>
    <w:rsid w:val="00FC6387"/>
    <w:rsid w:val="00FC6802"/>
    <w:rsid w:val="00FD438A"/>
    <w:rsid w:val="00FD53AB"/>
    <w:rsid w:val="00FD70A7"/>
    <w:rsid w:val="00FF09A0"/>
    <w:rsid w:val="00FF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5D1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1220</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8164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113</cp:revision>
  <dcterms:created xsi:type="dcterms:W3CDTF">2023-08-30T09:21:00Z</dcterms:created>
  <dcterms:modified xsi:type="dcterms:W3CDTF">2026-06-03T06:15:00Z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