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75F151B" w:rsidR="0000007A" w:rsidRPr="00DE7D30" w:rsidRDefault="008861CE" w:rsidP="00054BC4">
            <w:pPr>
              <w:pStyle w:val="NormalWeb"/>
              <w:rPr>
                <w:rFonts w:ascii="Arial" w:hAnsi="Arial" w:cs="Arial"/>
                <w:b/>
                <w:bCs/>
                <w:szCs w:val="28"/>
                <w:u w:val="single"/>
              </w:rPr>
            </w:pPr>
            <w:r w:rsidRPr="008861CE">
              <w:rPr>
                <w:rFonts w:ascii="Arial" w:hAnsi="Arial" w:cs="Arial"/>
                <w:b/>
                <w:bCs/>
                <w:szCs w:val="28"/>
                <w:u w:val="single"/>
              </w:rPr>
              <w:t>Contemporary Research in Business, Management and Economics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8D142E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Ms_BP_</w:t>
            </w:r>
            <w:r w:rsidR="008861CE" w:rsidRPr="008861CE">
              <w:rPr>
                <w:rFonts w:ascii="Arial" w:hAnsi="Arial" w:cs="Arial"/>
                <w:b/>
                <w:bCs/>
                <w:szCs w:val="28"/>
                <w:lang w:val="en-GB"/>
              </w:rPr>
              <w:t>7812E</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D2FAF38" w:rsidR="0000007A" w:rsidRPr="00DE7D30" w:rsidRDefault="008861CE" w:rsidP="000450FC">
            <w:pPr>
              <w:pStyle w:val="NormalWeb"/>
              <w:spacing w:before="0" w:beforeAutospacing="0" w:after="0" w:afterAutospacing="0"/>
              <w:rPr>
                <w:rFonts w:ascii="Arial" w:hAnsi="Arial" w:cs="Arial"/>
                <w:b/>
                <w:szCs w:val="28"/>
                <w:highlight w:val="yellow"/>
                <w:lang w:val="en-GB"/>
              </w:rPr>
            </w:pPr>
            <w:r w:rsidRPr="008861CE">
              <w:rPr>
                <w:rFonts w:ascii="Arial" w:hAnsi="Arial" w:cs="Arial"/>
                <w:b/>
                <w:szCs w:val="28"/>
                <w:lang w:val="en-GB"/>
              </w:rPr>
              <w:t>Public Financial Management and Public Service delivery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0ED96B1" w:rsidR="00CF0BBB" w:rsidRPr="00DE7D30" w:rsidRDefault="008861CE" w:rsidP="000450FC">
            <w:pPr>
              <w:pStyle w:val="NormalWeb"/>
              <w:spacing w:before="0" w:beforeAutospacing="0" w:after="0" w:afterAutospacing="0"/>
              <w:rPr>
                <w:rFonts w:ascii="Arial" w:hAnsi="Arial" w:cs="Arial"/>
                <w:b/>
                <w:szCs w:val="28"/>
                <w:lang w:val="en-GB"/>
              </w:rPr>
            </w:pPr>
            <w:r w:rsidRPr="008861CE">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121"/>
        <w:gridCol w:w="6967"/>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AD418E">
        <w:tc>
          <w:tcPr>
            <w:tcW w:w="1396" w:type="pct"/>
            <w:noWrap/>
          </w:tcPr>
          <w:p w14:paraId="03AF08CD" w14:textId="77777777" w:rsidR="0000007A" w:rsidRPr="00DE7D30" w:rsidRDefault="0000007A" w:rsidP="00B62F41">
            <w:pPr>
              <w:pStyle w:val="Heading2"/>
              <w:jc w:val="left"/>
              <w:rPr>
                <w:rFonts w:ascii="Arial" w:hAnsi="Arial" w:cs="Arial"/>
                <w:lang w:val="en-GB"/>
              </w:rPr>
            </w:pPr>
          </w:p>
        </w:tc>
        <w:tc>
          <w:tcPr>
            <w:tcW w:w="1940"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64"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AD418E">
        <w:tc>
          <w:tcPr>
            <w:tcW w:w="1396"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40" w:type="pct"/>
          </w:tcPr>
          <w:p w14:paraId="62B0017C" w14:textId="6CC91976" w:rsidR="00204D68" w:rsidRPr="00F472C2" w:rsidRDefault="00F472C2" w:rsidP="00F472C2">
            <w:pPr>
              <w:pStyle w:val="ListParagraph"/>
              <w:ind w:left="0"/>
              <w:jc w:val="both"/>
              <w:rPr>
                <w:bCs/>
                <w:sz w:val="20"/>
                <w:szCs w:val="20"/>
                <w:lang w:val="en-GB"/>
              </w:rPr>
            </w:pPr>
            <w:r w:rsidRPr="00F472C2">
              <w:rPr>
                <w:color w:val="0D0D0D"/>
                <w:shd w:val="clear" w:color="auto" w:fill="FFFFFF"/>
              </w:rPr>
              <w:t>The manuscript holds significant importance for the scientific community as it delves into the intricate relationship between Public Financial Management (PFM) and public service delivery. It offers a comprehensive exploration of various aspects, including revenue mobilization, budgeting practices, financial reporting, auditing, regulatory frameworks, and PFM reforms. The detailed examination of these elements contributes valuable insights for scholars, policymakers, and practitioners involved in public administration, financial management, and governance.</w:t>
            </w:r>
          </w:p>
        </w:tc>
        <w:tc>
          <w:tcPr>
            <w:tcW w:w="1664"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AD418E">
        <w:trPr>
          <w:trHeight w:val="554"/>
        </w:trPr>
        <w:tc>
          <w:tcPr>
            <w:tcW w:w="1396"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40" w:type="pct"/>
          </w:tcPr>
          <w:p w14:paraId="7E1456D1" w14:textId="5E773193" w:rsidR="00D9392F" w:rsidRPr="00DE7D30" w:rsidRDefault="00F472C2" w:rsidP="00F472C2">
            <w:pPr>
              <w:pStyle w:val="ListParagraph"/>
              <w:ind w:left="0"/>
              <w:jc w:val="both"/>
              <w:rPr>
                <w:rFonts w:ascii="Arial" w:hAnsi="Arial" w:cs="Arial"/>
                <w:sz w:val="20"/>
                <w:szCs w:val="20"/>
                <w:lang w:val="en-GB"/>
              </w:rPr>
            </w:pPr>
            <w:r w:rsidRPr="00F472C2">
              <w:rPr>
                <w:color w:val="0D0D0D"/>
                <w:shd w:val="clear" w:color="auto" w:fill="FFFFFF"/>
              </w:rPr>
              <w:t>The title of the article, "Public Financial Management and Its Impact on Public Service Delivery: A Comprehensive Review," is fitting and accurately reflects the scope of the manuscript. It clearly conveys the central theme and provides potential readers with a clear understanding of the content.</w:t>
            </w:r>
          </w:p>
        </w:tc>
        <w:tc>
          <w:tcPr>
            <w:tcW w:w="1664"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AD418E">
        <w:trPr>
          <w:trHeight w:val="574"/>
        </w:trPr>
        <w:tc>
          <w:tcPr>
            <w:tcW w:w="1396"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40" w:type="pct"/>
          </w:tcPr>
          <w:p w14:paraId="1D6A4D69" w14:textId="5E4BAA4A" w:rsidR="00D9392F" w:rsidRPr="00DE7D30" w:rsidRDefault="00F472C2" w:rsidP="00F472C2">
            <w:pPr>
              <w:pStyle w:val="ListParagraph"/>
              <w:ind w:left="0"/>
              <w:jc w:val="both"/>
              <w:rPr>
                <w:rFonts w:ascii="Arial" w:hAnsi="Arial" w:cs="Arial"/>
                <w:sz w:val="20"/>
                <w:szCs w:val="20"/>
                <w:lang w:val="en-GB"/>
              </w:rPr>
            </w:pPr>
            <w:r w:rsidRPr="00F472C2">
              <w:rPr>
                <w:color w:val="0D0D0D"/>
                <w:shd w:val="clear" w:color="auto" w:fill="FFFFFF"/>
              </w:rPr>
              <w:t>No alternative title is suggested, as the current title effectively encapsulates the essence of the manuscript and its focus on the impact of Public Financial Management on public service delivery.</w:t>
            </w:r>
          </w:p>
        </w:tc>
        <w:tc>
          <w:tcPr>
            <w:tcW w:w="1664"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AD418E">
        <w:trPr>
          <w:trHeight w:val="1178"/>
        </w:trPr>
        <w:tc>
          <w:tcPr>
            <w:tcW w:w="1396"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40" w:type="pct"/>
          </w:tcPr>
          <w:p w14:paraId="50A78266" w14:textId="32362E0D" w:rsidR="00FB3DE3" w:rsidRPr="00F472C2" w:rsidRDefault="00F472C2" w:rsidP="00F472C2">
            <w:pPr>
              <w:pStyle w:val="ListParagraph"/>
              <w:ind w:left="0"/>
              <w:jc w:val="both"/>
              <w:rPr>
                <w:color w:val="0D0D0D"/>
                <w:shd w:val="clear" w:color="auto" w:fill="FFFFFF"/>
              </w:rPr>
            </w:pPr>
            <w:r w:rsidRPr="00F472C2">
              <w:rPr>
                <w:color w:val="0D0D0D"/>
                <w:shd w:val="clear" w:color="auto" w:fill="FFFFFF"/>
              </w:rPr>
              <w:t>Yes, the abstract of the article is comprehensive. It succinctly summarizes the key components of the manuscript, providing an overview of the topics covered, research methodologies, and the main findings. It effectively serves its purpose as a concise representation of the entire document.</w:t>
            </w:r>
          </w:p>
        </w:tc>
        <w:tc>
          <w:tcPr>
            <w:tcW w:w="1664"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AD418E">
        <w:trPr>
          <w:trHeight w:val="1178"/>
        </w:trPr>
        <w:tc>
          <w:tcPr>
            <w:tcW w:w="1396"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40" w:type="pct"/>
          </w:tcPr>
          <w:p w14:paraId="5C93CB83" w14:textId="2029C6EA" w:rsidR="004430CD" w:rsidRPr="00F472C2" w:rsidRDefault="00F472C2" w:rsidP="00F472C2">
            <w:pPr>
              <w:pStyle w:val="ListParagraph"/>
              <w:ind w:left="0"/>
              <w:jc w:val="both"/>
              <w:rPr>
                <w:color w:val="0D0D0D"/>
                <w:shd w:val="clear" w:color="auto" w:fill="FFFFFF"/>
              </w:rPr>
            </w:pPr>
            <w:r w:rsidRPr="00F472C2">
              <w:rPr>
                <w:color w:val="0D0D0D"/>
                <w:shd w:val="clear" w:color="auto" w:fill="FFFFFF"/>
              </w:rPr>
              <w:t>The English quality of the article is generally suitable for scholarly communications. However, there are instances where sentence structures could be refined for enhanced clarity. Additionally, attention to grammatical nuances and precise language use could further improve the overall readability of the manuscript.</w:t>
            </w:r>
          </w:p>
        </w:tc>
        <w:tc>
          <w:tcPr>
            <w:tcW w:w="1664"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AD418E">
        <w:trPr>
          <w:trHeight w:val="1178"/>
        </w:trPr>
        <w:tc>
          <w:tcPr>
            <w:tcW w:w="1396"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40" w:type="pct"/>
          </w:tcPr>
          <w:p w14:paraId="6D532B8F" w14:textId="7F520A31" w:rsidR="005F184C" w:rsidRPr="00F472C2" w:rsidRDefault="00F472C2" w:rsidP="00F472C2">
            <w:pPr>
              <w:pStyle w:val="ListParagraph"/>
              <w:ind w:left="0"/>
              <w:jc w:val="both"/>
              <w:rPr>
                <w:color w:val="0D0D0D"/>
                <w:shd w:val="clear" w:color="auto" w:fill="FFFFFF"/>
              </w:rPr>
            </w:pPr>
            <w:r w:rsidRPr="00F472C2">
              <w:rPr>
                <w:color w:val="0D0D0D"/>
                <w:shd w:val="clear" w:color="auto" w:fill="FFFFFF"/>
              </w:rPr>
              <w:t>The manuscript is well-structured with clear delineation of sections, facilitating a logical flow of information. Each part, from the exploration of PFM components to the discussion of reforms, is appropriately organized. The inclusion of figures, such as Figure 5, aids in visual representation and comprehension.</w:t>
            </w:r>
          </w:p>
        </w:tc>
        <w:tc>
          <w:tcPr>
            <w:tcW w:w="1664"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1F50217B" w14:textId="77777777" w:rsidR="00D9392F" w:rsidRDefault="00D9392F" w:rsidP="0000007A">
      <w:pPr>
        <w:pStyle w:val="BodyText"/>
        <w:rPr>
          <w:rFonts w:ascii="Arial" w:hAnsi="Arial" w:cs="Arial"/>
          <w:b/>
          <w:bCs/>
          <w:sz w:val="20"/>
          <w:szCs w:val="20"/>
          <w:u w:val="single"/>
          <w:lang w:val="en-GB"/>
        </w:rPr>
      </w:pPr>
    </w:p>
    <w:p w14:paraId="1DE1760B" w14:textId="77777777" w:rsidR="00F472C2" w:rsidRDefault="00F472C2" w:rsidP="0000007A">
      <w:pPr>
        <w:pStyle w:val="BodyText"/>
        <w:rPr>
          <w:rFonts w:ascii="Arial" w:hAnsi="Arial" w:cs="Arial"/>
          <w:b/>
          <w:bCs/>
          <w:sz w:val="20"/>
          <w:szCs w:val="20"/>
          <w:u w:val="single"/>
          <w:lang w:val="en-GB"/>
        </w:rPr>
      </w:pPr>
    </w:p>
    <w:p w14:paraId="6D7A4927" w14:textId="77777777" w:rsidR="00F472C2" w:rsidRDefault="00F472C2" w:rsidP="0000007A">
      <w:pPr>
        <w:pStyle w:val="BodyText"/>
        <w:rPr>
          <w:rFonts w:ascii="Arial" w:hAnsi="Arial" w:cs="Arial"/>
          <w:b/>
          <w:bCs/>
          <w:sz w:val="20"/>
          <w:szCs w:val="20"/>
          <w:u w:val="single"/>
          <w:lang w:val="en-GB"/>
        </w:rPr>
      </w:pPr>
    </w:p>
    <w:p w14:paraId="0755501D" w14:textId="77777777" w:rsidR="00F472C2" w:rsidRDefault="00F472C2" w:rsidP="0000007A">
      <w:pPr>
        <w:pStyle w:val="BodyText"/>
        <w:rPr>
          <w:rFonts w:ascii="Arial" w:hAnsi="Arial" w:cs="Arial"/>
          <w:b/>
          <w:bCs/>
          <w:sz w:val="20"/>
          <w:szCs w:val="20"/>
          <w:u w:val="single"/>
          <w:lang w:val="en-GB"/>
        </w:rPr>
      </w:pPr>
    </w:p>
    <w:p w14:paraId="6EEF0E39" w14:textId="77777777" w:rsidR="00F472C2" w:rsidRDefault="00F472C2" w:rsidP="0000007A">
      <w:pPr>
        <w:pStyle w:val="BodyText"/>
        <w:rPr>
          <w:rFonts w:ascii="Arial" w:hAnsi="Arial" w:cs="Arial"/>
          <w:b/>
          <w:bCs/>
          <w:sz w:val="20"/>
          <w:szCs w:val="20"/>
          <w:u w:val="single"/>
          <w:lang w:val="en-GB"/>
        </w:rPr>
      </w:pPr>
    </w:p>
    <w:p w14:paraId="6401888E" w14:textId="77777777" w:rsidR="00F472C2" w:rsidRDefault="00F472C2" w:rsidP="0000007A">
      <w:pPr>
        <w:pStyle w:val="BodyText"/>
        <w:rPr>
          <w:rFonts w:ascii="Arial" w:hAnsi="Arial" w:cs="Arial"/>
          <w:b/>
          <w:bCs/>
          <w:sz w:val="20"/>
          <w:szCs w:val="20"/>
          <w:u w:val="single"/>
          <w:lang w:val="en-GB"/>
        </w:rPr>
      </w:pPr>
    </w:p>
    <w:p w14:paraId="29E0A680" w14:textId="77777777" w:rsidR="00F472C2" w:rsidRDefault="00F472C2" w:rsidP="0000007A">
      <w:pPr>
        <w:pStyle w:val="BodyText"/>
        <w:rPr>
          <w:rFonts w:ascii="Arial" w:hAnsi="Arial" w:cs="Arial"/>
          <w:b/>
          <w:bCs/>
          <w:sz w:val="20"/>
          <w:szCs w:val="20"/>
          <w:u w:val="single"/>
          <w:lang w:val="en-GB"/>
        </w:rPr>
      </w:pPr>
    </w:p>
    <w:p w14:paraId="2A603A18" w14:textId="77777777" w:rsidR="00F472C2" w:rsidRDefault="00F472C2" w:rsidP="0000007A">
      <w:pPr>
        <w:pStyle w:val="BodyText"/>
        <w:rPr>
          <w:rFonts w:ascii="Arial" w:hAnsi="Arial" w:cs="Arial"/>
          <w:b/>
          <w:bCs/>
          <w:sz w:val="20"/>
          <w:szCs w:val="20"/>
          <w:u w:val="single"/>
          <w:lang w:val="en-GB"/>
        </w:rPr>
      </w:pPr>
    </w:p>
    <w:p w14:paraId="48A16A08" w14:textId="77777777" w:rsidR="00F472C2" w:rsidRDefault="00F472C2" w:rsidP="0000007A">
      <w:pPr>
        <w:pStyle w:val="BodyText"/>
        <w:rPr>
          <w:rFonts w:ascii="Arial" w:hAnsi="Arial" w:cs="Arial"/>
          <w:b/>
          <w:bCs/>
          <w:sz w:val="20"/>
          <w:szCs w:val="20"/>
          <w:u w:val="single"/>
          <w:lang w:val="en-GB"/>
        </w:rPr>
      </w:pPr>
    </w:p>
    <w:p w14:paraId="736DA166" w14:textId="77777777" w:rsidR="00F472C2" w:rsidRPr="00DE7D30" w:rsidRDefault="00F472C2"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71"/>
        <w:gridCol w:w="7207"/>
        <w:gridCol w:w="7195"/>
      </w:tblGrid>
      <w:tr w:rsidR="00D859B7" w:rsidRPr="00D859B7" w14:paraId="54222072" w14:textId="77777777" w:rsidTr="00BD60E5">
        <w:tc>
          <w:tcPr>
            <w:tcW w:w="4920" w:type="pct"/>
            <w:gridSpan w:val="3"/>
            <w:tcBorders>
              <w:top w:val="nil"/>
              <w:left w:val="nil"/>
              <w:right w:val="nil"/>
            </w:tcBorders>
            <w:noWrap/>
            <w:tcMar>
              <w:top w:w="0" w:type="dxa"/>
              <w:left w:w="108" w:type="dxa"/>
              <w:bottom w:w="0" w:type="dxa"/>
              <w:right w:w="108" w:type="dxa"/>
            </w:tcMar>
            <w:vAlign w:val="center"/>
          </w:tcPr>
          <w:p w14:paraId="09CF5A5C" w14:textId="77777777" w:rsidR="00D859B7" w:rsidRPr="00D859B7" w:rsidRDefault="00D859B7" w:rsidP="00D859B7">
            <w:pPr>
              <w:rPr>
                <w:rFonts w:ascii="Arial" w:eastAsia="Arial Unicode MS" w:hAnsi="Arial" w:cs="Arial"/>
                <w:b/>
                <w:sz w:val="20"/>
                <w:szCs w:val="20"/>
                <w:u w:val="single"/>
                <w:lang w:val="en-GB"/>
              </w:rPr>
            </w:pPr>
            <w:r w:rsidRPr="00D859B7">
              <w:rPr>
                <w:rFonts w:ascii="Arial" w:eastAsia="Arial Unicode MS" w:hAnsi="Arial" w:cs="Arial"/>
                <w:b/>
                <w:sz w:val="20"/>
                <w:szCs w:val="20"/>
                <w:highlight w:val="yellow"/>
                <w:u w:val="single"/>
                <w:lang w:val="en-GB"/>
              </w:rPr>
              <w:t>PART  2:</w:t>
            </w:r>
            <w:r w:rsidRPr="00D859B7">
              <w:rPr>
                <w:rFonts w:ascii="Arial" w:eastAsia="Arial Unicode MS" w:hAnsi="Arial" w:cs="Arial"/>
                <w:b/>
                <w:sz w:val="20"/>
                <w:szCs w:val="20"/>
                <w:u w:val="single"/>
                <w:lang w:val="en-GB"/>
              </w:rPr>
              <w:t xml:space="preserve"> </w:t>
            </w:r>
          </w:p>
          <w:p w14:paraId="72CA40BA" w14:textId="77777777" w:rsidR="00D859B7" w:rsidRPr="00D859B7" w:rsidRDefault="00D859B7" w:rsidP="00D859B7">
            <w:pPr>
              <w:rPr>
                <w:rFonts w:ascii="Arial" w:eastAsia="Arial Unicode MS" w:hAnsi="Arial" w:cs="Arial"/>
                <w:b/>
                <w:sz w:val="20"/>
                <w:szCs w:val="20"/>
                <w:u w:val="single"/>
                <w:lang w:val="en-GB"/>
              </w:rPr>
            </w:pPr>
          </w:p>
        </w:tc>
      </w:tr>
      <w:tr w:rsidR="00D859B7" w:rsidRPr="00D859B7" w14:paraId="32607BAB" w14:textId="77777777" w:rsidTr="00BD60E5">
        <w:tc>
          <w:tcPr>
            <w:tcW w:w="1589" w:type="pct"/>
            <w:noWrap/>
            <w:tcMar>
              <w:top w:w="0" w:type="dxa"/>
              <w:left w:w="108" w:type="dxa"/>
              <w:bottom w:w="0" w:type="dxa"/>
              <w:right w:w="108" w:type="dxa"/>
            </w:tcMar>
            <w:vAlign w:val="center"/>
          </w:tcPr>
          <w:p w14:paraId="3C439F70" w14:textId="77777777" w:rsidR="00D859B7" w:rsidRPr="00D859B7" w:rsidRDefault="00D859B7" w:rsidP="00D859B7">
            <w:pPr>
              <w:rPr>
                <w:rFonts w:ascii="Arial" w:eastAsia="Arial Unicode MS" w:hAnsi="Arial" w:cs="Arial"/>
                <w:sz w:val="20"/>
                <w:szCs w:val="20"/>
                <w:lang w:val="en-GB"/>
              </w:rPr>
            </w:pPr>
          </w:p>
        </w:tc>
        <w:tc>
          <w:tcPr>
            <w:tcW w:w="1667" w:type="pct"/>
            <w:tcMar>
              <w:top w:w="0" w:type="dxa"/>
              <w:left w:w="108" w:type="dxa"/>
              <w:bottom w:w="0" w:type="dxa"/>
              <w:right w:w="108" w:type="dxa"/>
            </w:tcMar>
          </w:tcPr>
          <w:p w14:paraId="0948665B" w14:textId="77777777" w:rsidR="00D859B7" w:rsidRPr="00D859B7" w:rsidRDefault="00D859B7" w:rsidP="00D859B7">
            <w:pPr>
              <w:keepNext/>
              <w:outlineLvl w:val="1"/>
              <w:rPr>
                <w:rFonts w:ascii="Arial" w:eastAsia="MS Mincho" w:hAnsi="Arial" w:cs="Arial"/>
                <w:b/>
                <w:bCs/>
                <w:sz w:val="20"/>
                <w:szCs w:val="20"/>
                <w:lang w:val="en-GB"/>
              </w:rPr>
            </w:pPr>
            <w:r w:rsidRPr="00D859B7">
              <w:rPr>
                <w:rFonts w:ascii="Arial" w:eastAsia="MS Mincho" w:hAnsi="Arial" w:cs="Arial"/>
                <w:b/>
                <w:bCs/>
                <w:sz w:val="20"/>
                <w:szCs w:val="20"/>
                <w:lang w:val="en-GB"/>
              </w:rPr>
              <w:t>Reviewer’s comment</w:t>
            </w:r>
          </w:p>
        </w:tc>
        <w:tc>
          <w:tcPr>
            <w:tcW w:w="1664" w:type="pct"/>
          </w:tcPr>
          <w:p w14:paraId="398B5C4B" w14:textId="77777777" w:rsidR="00D859B7" w:rsidRPr="00D859B7" w:rsidRDefault="00D859B7" w:rsidP="00D859B7">
            <w:pPr>
              <w:keepNext/>
              <w:outlineLvl w:val="1"/>
              <w:rPr>
                <w:rFonts w:ascii="Arial" w:eastAsia="MS Mincho" w:hAnsi="Arial" w:cs="Arial"/>
                <w:bCs/>
                <w:sz w:val="20"/>
                <w:szCs w:val="20"/>
                <w:lang w:val="en-GB"/>
              </w:rPr>
            </w:pPr>
            <w:r w:rsidRPr="00D859B7">
              <w:rPr>
                <w:rFonts w:ascii="Arial" w:eastAsia="MS Mincho" w:hAnsi="Arial" w:cs="Arial"/>
                <w:b/>
                <w:bCs/>
                <w:sz w:val="20"/>
                <w:szCs w:val="20"/>
                <w:lang w:val="en-GB"/>
              </w:rPr>
              <w:t>Author’s comment</w:t>
            </w:r>
            <w:r w:rsidRPr="00D859B7">
              <w:rPr>
                <w:rFonts w:ascii="Arial" w:eastAsia="MS Mincho" w:hAnsi="Arial" w:cs="Arial"/>
                <w:bCs/>
                <w:sz w:val="20"/>
                <w:szCs w:val="20"/>
                <w:lang w:val="en-GB"/>
              </w:rPr>
              <w:t xml:space="preserve"> </w:t>
            </w:r>
            <w:r w:rsidRPr="00D859B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D859B7" w:rsidRPr="00D859B7" w14:paraId="0F85535B" w14:textId="77777777" w:rsidTr="00BD60E5">
        <w:trPr>
          <w:trHeight w:val="890"/>
        </w:trPr>
        <w:tc>
          <w:tcPr>
            <w:tcW w:w="1589" w:type="pct"/>
            <w:noWrap/>
            <w:tcMar>
              <w:top w:w="0" w:type="dxa"/>
              <w:left w:w="108" w:type="dxa"/>
              <w:bottom w:w="0" w:type="dxa"/>
              <w:right w:w="108" w:type="dxa"/>
            </w:tcMar>
            <w:vAlign w:val="center"/>
          </w:tcPr>
          <w:p w14:paraId="3A752178" w14:textId="77777777" w:rsidR="00D859B7" w:rsidRPr="00D859B7" w:rsidRDefault="00D859B7" w:rsidP="00D859B7">
            <w:pPr>
              <w:rPr>
                <w:rFonts w:ascii="Arial" w:eastAsia="Arial Unicode MS" w:hAnsi="Arial" w:cs="Arial"/>
                <w:b/>
                <w:sz w:val="20"/>
                <w:szCs w:val="20"/>
                <w:lang w:val="en-GB"/>
              </w:rPr>
            </w:pPr>
            <w:r w:rsidRPr="00D859B7">
              <w:rPr>
                <w:rFonts w:ascii="Arial" w:eastAsia="Arial Unicode MS" w:hAnsi="Arial" w:cs="Arial"/>
                <w:b/>
                <w:sz w:val="20"/>
                <w:szCs w:val="20"/>
                <w:lang w:val="en-GB"/>
              </w:rPr>
              <w:t xml:space="preserve">Are there ethical issues in this manuscript? </w:t>
            </w:r>
          </w:p>
          <w:p w14:paraId="3A91C3F9" w14:textId="77777777" w:rsidR="00D859B7" w:rsidRPr="00D859B7" w:rsidRDefault="00D859B7" w:rsidP="00D859B7">
            <w:pPr>
              <w:rPr>
                <w:rFonts w:ascii="Arial" w:eastAsia="Arial Unicode MS" w:hAnsi="Arial" w:cs="Arial"/>
                <w:sz w:val="20"/>
                <w:szCs w:val="20"/>
                <w:lang w:val="en-GB"/>
              </w:rPr>
            </w:pPr>
          </w:p>
        </w:tc>
        <w:tc>
          <w:tcPr>
            <w:tcW w:w="1667" w:type="pct"/>
            <w:tcMar>
              <w:top w:w="0" w:type="dxa"/>
              <w:left w:w="108" w:type="dxa"/>
              <w:bottom w:w="0" w:type="dxa"/>
              <w:right w:w="108" w:type="dxa"/>
            </w:tcMar>
            <w:vAlign w:val="center"/>
          </w:tcPr>
          <w:p w14:paraId="0517F6F6" w14:textId="77777777" w:rsidR="00D859B7" w:rsidRPr="00D859B7" w:rsidRDefault="00D859B7" w:rsidP="00D859B7">
            <w:pPr>
              <w:rPr>
                <w:rFonts w:ascii="Arial" w:eastAsia="Arial Unicode MS" w:hAnsi="Arial" w:cs="Arial"/>
                <w:i/>
                <w:iCs/>
                <w:sz w:val="20"/>
                <w:szCs w:val="20"/>
                <w:u w:val="single"/>
                <w:lang w:val="en-GB"/>
              </w:rPr>
            </w:pPr>
            <w:r w:rsidRPr="00D859B7">
              <w:rPr>
                <w:rFonts w:ascii="Arial" w:eastAsia="Arial Unicode MS" w:hAnsi="Arial" w:cs="Arial"/>
                <w:i/>
                <w:iCs/>
                <w:sz w:val="20"/>
                <w:szCs w:val="20"/>
                <w:u w:val="single"/>
                <w:lang w:val="en-GB"/>
              </w:rPr>
              <w:t xml:space="preserve">(If yes, </w:t>
            </w:r>
            <w:proofErr w:type="gramStart"/>
            <w:r w:rsidRPr="00D859B7">
              <w:rPr>
                <w:rFonts w:ascii="Arial" w:eastAsia="Arial Unicode MS" w:hAnsi="Arial" w:cs="Arial"/>
                <w:i/>
                <w:iCs/>
                <w:sz w:val="20"/>
                <w:szCs w:val="20"/>
                <w:u w:val="single"/>
                <w:lang w:val="en-GB"/>
              </w:rPr>
              <w:t>Kindly</w:t>
            </w:r>
            <w:proofErr w:type="gramEnd"/>
            <w:r w:rsidRPr="00D859B7">
              <w:rPr>
                <w:rFonts w:ascii="Arial" w:eastAsia="Arial Unicode MS" w:hAnsi="Arial" w:cs="Arial"/>
                <w:i/>
                <w:iCs/>
                <w:sz w:val="20"/>
                <w:szCs w:val="20"/>
                <w:u w:val="single"/>
                <w:lang w:val="en-GB"/>
              </w:rPr>
              <w:t xml:space="preserve"> please write down the ethical issues here in details)</w:t>
            </w:r>
          </w:p>
          <w:p w14:paraId="0369E422" w14:textId="77777777" w:rsidR="00D859B7" w:rsidRPr="00D859B7" w:rsidRDefault="00D859B7" w:rsidP="00D859B7">
            <w:pPr>
              <w:rPr>
                <w:rFonts w:ascii="Arial" w:eastAsia="Arial Unicode MS" w:hAnsi="Arial" w:cs="Arial"/>
                <w:sz w:val="20"/>
                <w:szCs w:val="20"/>
                <w:lang w:val="en-GB"/>
              </w:rPr>
            </w:pPr>
          </w:p>
          <w:p w14:paraId="106198A3" w14:textId="77777777" w:rsidR="00D859B7" w:rsidRPr="00D859B7" w:rsidRDefault="00D859B7" w:rsidP="00D859B7">
            <w:pPr>
              <w:rPr>
                <w:rFonts w:ascii="Arial" w:eastAsia="Arial Unicode MS" w:hAnsi="Arial" w:cs="Arial"/>
                <w:sz w:val="20"/>
                <w:szCs w:val="20"/>
                <w:lang w:val="en-GB"/>
              </w:rPr>
            </w:pPr>
          </w:p>
        </w:tc>
        <w:tc>
          <w:tcPr>
            <w:tcW w:w="1664" w:type="pct"/>
            <w:vAlign w:val="center"/>
          </w:tcPr>
          <w:p w14:paraId="0B29661B" w14:textId="77777777" w:rsidR="00D859B7" w:rsidRPr="00D859B7" w:rsidRDefault="00D859B7" w:rsidP="00D859B7">
            <w:pPr>
              <w:rPr>
                <w:rFonts w:ascii="Arial" w:eastAsia="Arial Unicode MS" w:hAnsi="Arial" w:cs="Arial"/>
                <w:sz w:val="20"/>
                <w:szCs w:val="20"/>
                <w:lang w:val="en-GB"/>
              </w:rPr>
            </w:pPr>
          </w:p>
          <w:p w14:paraId="4E3ED8D3" w14:textId="77777777" w:rsidR="00D859B7" w:rsidRPr="00D859B7" w:rsidRDefault="00D859B7" w:rsidP="00D859B7">
            <w:pPr>
              <w:rPr>
                <w:rFonts w:ascii="Arial" w:eastAsia="Arial Unicode MS" w:hAnsi="Arial" w:cs="Arial"/>
                <w:sz w:val="20"/>
                <w:szCs w:val="20"/>
                <w:lang w:val="en-GB"/>
              </w:rPr>
            </w:pPr>
          </w:p>
          <w:p w14:paraId="5C10E746" w14:textId="77777777" w:rsidR="00D859B7" w:rsidRPr="00D859B7" w:rsidRDefault="00D859B7" w:rsidP="00D859B7">
            <w:pPr>
              <w:rPr>
                <w:rFonts w:ascii="Arial" w:eastAsia="Arial Unicode MS" w:hAnsi="Arial" w:cs="Arial"/>
                <w:sz w:val="20"/>
                <w:szCs w:val="20"/>
                <w:lang w:val="en-GB"/>
              </w:rPr>
            </w:pPr>
          </w:p>
        </w:tc>
      </w:tr>
    </w:tbl>
    <w:p w14:paraId="08DB8541" w14:textId="77777777" w:rsidR="00D859B7" w:rsidRPr="00D859B7" w:rsidRDefault="00D859B7" w:rsidP="00D859B7"/>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D859B7" w:rsidRPr="00D859B7" w14:paraId="387D53B9" w14:textId="77777777" w:rsidTr="00BD60E5">
        <w:tc>
          <w:tcPr>
            <w:tcW w:w="13410" w:type="dxa"/>
            <w:gridSpan w:val="2"/>
            <w:tcBorders>
              <w:top w:val="nil"/>
              <w:left w:val="nil"/>
              <w:right w:val="nil"/>
            </w:tcBorders>
            <w:noWrap/>
            <w:tcMar>
              <w:top w:w="0" w:type="dxa"/>
              <w:left w:w="108" w:type="dxa"/>
              <w:bottom w:w="0" w:type="dxa"/>
              <w:right w:w="108" w:type="dxa"/>
            </w:tcMar>
            <w:vAlign w:val="center"/>
          </w:tcPr>
          <w:p w14:paraId="6893D51E" w14:textId="77777777" w:rsidR="00D859B7" w:rsidRPr="00D859B7" w:rsidRDefault="00D859B7" w:rsidP="00D859B7"/>
          <w:p w14:paraId="0A63DD2F" w14:textId="77777777" w:rsidR="00D859B7" w:rsidRPr="00D859B7" w:rsidRDefault="00D859B7" w:rsidP="00D859B7"/>
          <w:p w14:paraId="3428FC29" w14:textId="77777777" w:rsidR="00D859B7" w:rsidRPr="00D859B7" w:rsidRDefault="00D859B7" w:rsidP="00D859B7">
            <w:pPr>
              <w:rPr>
                <w:bCs/>
                <w:u w:val="single"/>
                <w:lang w:val="en-GB"/>
              </w:rPr>
            </w:pPr>
          </w:p>
          <w:p w14:paraId="235E918E" w14:textId="77777777" w:rsidR="00D859B7" w:rsidRPr="00D859B7" w:rsidRDefault="00D859B7" w:rsidP="00D859B7">
            <w:pPr>
              <w:rPr>
                <w:bCs/>
                <w:u w:val="single"/>
                <w:lang w:val="en-GB"/>
              </w:rPr>
            </w:pPr>
          </w:p>
          <w:p w14:paraId="7E02B432" w14:textId="77777777" w:rsidR="00D859B7" w:rsidRPr="00D859B7" w:rsidRDefault="00D859B7" w:rsidP="00D859B7">
            <w:pPr>
              <w:rPr>
                <w:bCs/>
                <w:u w:val="single"/>
                <w:lang w:val="en-GB"/>
              </w:rPr>
            </w:pPr>
            <w:r w:rsidRPr="00D859B7">
              <w:rPr>
                <w:bCs/>
                <w:u w:val="single"/>
                <w:lang w:val="en-GB"/>
              </w:rPr>
              <w:t>Reviewer Details:</w:t>
            </w:r>
          </w:p>
          <w:p w14:paraId="48C7EA89" w14:textId="77777777" w:rsidR="00D859B7" w:rsidRPr="00D859B7" w:rsidRDefault="00D859B7" w:rsidP="00D859B7">
            <w:pPr>
              <w:rPr>
                <w:bCs/>
                <w:u w:val="single"/>
                <w:lang w:val="en-GB"/>
              </w:rPr>
            </w:pPr>
          </w:p>
        </w:tc>
      </w:tr>
      <w:tr w:rsidR="00D859B7" w:rsidRPr="00D859B7" w14:paraId="14D3A2AA" w14:textId="77777777" w:rsidTr="00BD60E5">
        <w:trPr>
          <w:trHeight w:val="77"/>
        </w:trPr>
        <w:tc>
          <w:tcPr>
            <w:tcW w:w="3780" w:type="dxa"/>
            <w:noWrap/>
            <w:tcMar>
              <w:top w:w="0" w:type="dxa"/>
              <w:left w:w="108" w:type="dxa"/>
              <w:bottom w:w="0" w:type="dxa"/>
              <w:right w:w="108" w:type="dxa"/>
            </w:tcMar>
            <w:vAlign w:val="center"/>
          </w:tcPr>
          <w:p w14:paraId="3B01C4C3" w14:textId="77777777" w:rsidR="00D859B7" w:rsidRPr="00D859B7" w:rsidRDefault="00D859B7" w:rsidP="00D859B7">
            <w:pPr>
              <w:rPr>
                <w:lang w:val="en-GB"/>
              </w:rPr>
            </w:pPr>
            <w:r w:rsidRPr="00D859B7">
              <w:rPr>
                <w:lang w:val="en-GB"/>
              </w:rPr>
              <w:t>Name:</w:t>
            </w:r>
          </w:p>
        </w:tc>
        <w:tc>
          <w:tcPr>
            <w:tcW w:w="9630" w:type="dxa"/>
            <w:tcMar>
              <w:top w:w="0" w:type="dxa"/>
              <w:left w:w="108" w:type="dxa"/>
              <w:bottom w:w="0" w:type="dxa"/>
              <w:right w:w="108" w:type="dxa"/>
            </w:tcMar>
            <w:vAlign w:val="center"/>
          </w:tcPr>
          <w:p w14:paraId="4DE63D89" w14:textId="52C3C3DF" w:rsidR="00D859B7" w:rsidRPr="00D859B7" w:rsidRDefault="00AD418E" w:rsidP="00D859B7">
            <w:pPr>
              <w:rPr>
                <w:b/>
                <w:bCs/>
              </w:rPr>
            </w:pPr>
            <w:r w:rsidRPr="00AD418E">
              <w:rPr>
                <w:b/>
                <w:bCs/>
              </w:rPr>
              <w:t>IJAZ HUSSAIN</w:t>
            </w:r>
          </w:p>
        </w:tc>
      </w:tr>
      <w:tr w:rsidR="00D859B7" w:rsidRPr="00D859B7" w14:paraId="33DD61BC" w14:textId="77777777" w:rsidTr="00BD60E5">
        <w:trPr>
          <w:trHeight w:val="77"/>
        </w:trPr>
        <w:tc>
          <w:tcPr>
            <w:tcW w:w="3780" w:type="dxa"/>
            <w:noWrap/>
            <w:tcMar>
              <w:top w:w="0" w:type="dxa"/>
              <w:left w:w="108" w:type="dxa"/>
              <w:bottom w:w="0" w:type="dxa"/>
              <w:right w:w="108" w:type="dxa"/>
            </w:tcMar>
            <w:vAlign w:val="center"/>
          </w:tcPr>
          <w:p w14:paraId="16140AD5" w14:textId="77777777" w:rsidR="00D859B7" w:rsidRPr="00D859B7" w:rsidRDefault="00D859B7" w:rsidP="00D859B7">
            <w:pPr>
              <w:rPr>
                <w:lang w:val="en-GB"/>
              </w:rPr>
            </w:pPr>
            <w:r w:rsidRPr="00D859B7">
              <w:rPr>
                <w:lang w:val="en-GB"/>
              </w:rPr>
              <w:t>Department, University &amp; Country</w:t>
            </w:r>
          </w:p>
        </w:tc>
        <w:tc>
          <w:tcPr>
            <w:tcW w:w="9630" w:type="dxa"/>
            <w:tcMar>
              <w:top w:w="0" w:type="dxa"/>
              <w:left w:w="108" w:type="dxa"/>
              <w:bottom w:w="0" w:type="dxa"/>
              <w:right w:w="108" w:type="dxa"/>
            </w:tcMar>
            <w:vAlign w:val="center"/>
          </w:tcPr>
          <w:p w14:paraId="19F05444" w14:textId="2D1BDD28" w:rsidR="00D859B7" w:rsidRPr="00D859B7" w:rsidRDefault="00AD418E" w:rsidP="00D859B7">
            <w:pPr>
              <w:rPr>
                <w:b/>
                <w:bCs/>
                <w:lang w:val="en-GB"/>
              </w:rPr>
            </w:pPr>
            <w:r w:rsidRPr="00AD418E">
              <w:rPr>
                <w:b/>
                <w:bCs/>
                <w:lang w:val="en-GB"/>
              </w:rPr>
              <w:t>PAKISTAN</w:t>
            </w:r>
          </w:p>
        </w:tc>
      </w:tr>
    </w:tbl>
    <w:p w14:paraId="4EFB4981" w14:textId="77777777" w:rsidR="00D859B7" w:rsidRPr="00D859B7" w:rsidRDefault="00D859B7" w:rsidP="00D859B7"/>
    <w:p w14:paraId="7D44CC7E"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D252A2">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D4D97" w14:textId="77777777" w:rsidR="00284C6D" w:rsidRPr="0000007A" w:rsidRDefault="00284C6D" w:rsidP="0099583E">
      <w:r>
        <w:separator/>
      </w:r>
    </w:p>
  </w:endnote>
  <w:endnote w:type="continuationSeparator" w:id="0">
    <w:p w14:paraId="45F42F9C" w14:textId="77777777" w:rsidR="00284C6D" w:rsidRPr="0000007A" w:rsidRDefault="00284C6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B3CD" w14:textId="77777777" w:rsidR="00284C6D" w:rsidRPr="0000007A" w:rsidRDefault="00284C6D" w:rsidP="0099583E">
      <w:r>
        <w:separator/>
      </w:r>
    </w:p>
  </w:footnote>
  <w:footnote w:type="continuationSeparator" w:id="0">
    <w:p w14:paraId="56862BC0" w14:textId="77777777" w:rsidR="00284C6D" w:rsidRPr="0000007A" w:rsidRDefault="00284C6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0C7A6F"/>
    <w:multiLevelType w:val="multilevel"/>
    <w:tmpl w:val="82FC8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4407052">
    <w:abstractNumId w:val="4"/>
  </w:num>
  <w:num w:numId="2" w16cid:durableId="383142254">
    <w:abstractNumId w:val="7"/>
  </w:num>
  <w:num w:numId="3" w16cid:durableId="653528686">
    <w:abstractNumId w:val="6"/>
  </w:num>
  <w:num w:numId="4" w16cid:durableId="1486320056">
    <w:abstractNumId w:val="8"/>
  </w:num>
  <w:num w:numId="5" w16cid:durableId="428888257">
    <w:abstractNumId w:val="5"/>
  </w:num>
  <w:num w:numId="6" w16cid:durableId="660275761">
    <w:abstractNumId w:val="0"/>
  </w:num>
  <w:num w:numId="7" w16cid:durableId="1277832703">
    <w:abstractNumId w:val="2"/>
  </w:num>
  <w:num w:numId="8" w16cid:durableId="1199703003">
    <w:abstractNumId w:val="10"/>
  </w:num>
  <w:num w:numId="9" w16cid:durableId="552499050">
    <w:abstractNumId w:val="9"/>
  </w:num>
  <w:num w:numId="10" w16cid:durableId="1998264444">
    <w:abstractNumId w:val="3"/>
  </w:num>
  <w:num w:numId="11" w16cid:durableId="1302157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84F4F"/>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63622"/>
    <w:rsid w:val="001645A2"/>
    <w:rsid w:val="00164F4E"/>
    <w:rsid w:val="00165685"/>
    <w:rsid w:val="0017480A"/>
    <w:rsid w:val="001766DF"/>
    <w:rsid w:val="00176F0D"/>
    <w:rsid w:val="00186C8F"/>
    <w:rsid w:val="0018753A"/>
    <w:rsid w:val="00197E68"/>
    <w:rsid w:val="001A1605"/>
    <w:rsid w:val="001A2F22"/>
    <w:rsid w:val="001B0C63"/>
    <w:rsid w:val="001D3A1D"/>
    <w:rsid w:val="001E4B3D"/>
    <w:rsid w:val="001F24FF"/>
    <w:rsid w:val="001F2913"/>
    <w:rsid w:val="001F707F"/>
    <w:rsid w:val="002011F3"/>
    <w:rsid w:val="00201B85"/>
    <w:rsid w:val="00204D68"/>
    <w:rsid w:val="002105F7"/>
    <w:rsid w:val="00220111"/>
    <w:rsid w:val="002218DB"/>
    <w:rsid w:val="0022369C"/>
    <w:rsid w:val="002320EB"/>
    <w:rsid w:val="0023696A"/>
    <w:rsid w:val="002422CB"/>
    <w:rsid w:val="00245E23"/>
    <w:rsid w:val="0025366D"/>
    <w:rsid w:val="00262634"/>
    <w:rsid w:val="00275984"/>
    <w:rsid w:val="00280EC9"/>
    <w:rsid w:val="00282BEE"/>
    <w:rsid w:val="00284C6D"/>
    <w:rsid w:val="002859CC"/>
    <w:rsid w:val="00291D08"/>
    <w:rsid w:val="00293482"/>
    <w:rsid w:val="002A3D7C"/>
    <w:rsid w:val="002C40B8"/>
    <w:rsid w:val="002D60EF"/>
    <w:rsid w:val="002E10DF"/>
    <w:rsid w:val="002E1211"/>
    <w:rsid w:val="002E2339"/>
    <w:rsid w:val="002E5C81"/>
    <w:rsid w:val="002E6D86"/>
    <w:rsid w:val="002E7787"/>
    <w:rsid w:val="002F6935"/>
    <w:rsid w:val="00312559"/>
    <w:rsid w:val="003204B8"/>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3DE9"/>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C6CDF"/>
    <w:rsid w:val="007D0246"/>
    <w:rsid w:val="007F5873"/>
    <w:rsid w:val="00815F94"/>
    <w:rsid w:val="008224E2"/>
    <w:rsid w:val="00825DC9"/>
    <w:rsid w:val="0082676D"/>
    <w:rsid w:val="008324FC"/>
    <w:rsid w:val="00846F1F"/>
    <w:rsid w:val="0085546D"/>
    <w:rsid w:val="0087201B"/>
    <w:rsid w:val="00877F10"/>
    <w:rsid w:val="00882091"/>
    <w:rsid w:val="008861CE"/>
    <w:rsid w:val="00893E75"/>
    <w:rsid w:val="00895D0A"/>
    <w:rsid w:val="008B265C"/>
    <w:rsid w:val="008C2F62"/>
    <w:rsid w:val="008C4B1F"/>
    <w:rsid w:val="008C75AD"/>
    <w:rsid w:val="008D020E"/>
    <w:rsid w:val="008E5067"/>
    <w:rsid w:val="008F036B"/>
    <w:rsid w:val="008F36E4"/>
    <w:rsid w:val="0090720F"/>
    <w:rsid w:val="009245E3"/>
    <w:rsid w:val="00942DEE"/>
    <w:rsid w:val="009553E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418E"/>
    <w:rsid w:val="00AD6C51"/>
    <w:rsid w:val="00AE0E9B"/>
    <w:rsid w:val="00AE54CD"/>
    <w:rsid w:val="00AF3016"/>
    <w:rsid w:val="00B03A45"/>
    <w:rsid w:val="00B2236C"/>
    <w:rsid w:val="00B22FE6"/>
    <w:rsid w:val="00B3033D"/>
    <w:rsid w:val="00B334D9"/>
    <w:rsid w:val="00B34B33"/>
    <w:rsid w:val="00B53059"/>
    <w:rsid w:val="00B562D2"/>
    <w:rsid w:val="00B62087"/>
    <w:rsid w:val="00B62F41"/>
    <w:rsid w:val="00B63782"/>
    <w:rsid w:val="00B760E1"/>
    <w:rsid w:val="00B7792E"/>
    <w:rsid w:val="00B82FFC"/>
    <w:rsid w:val="00BA1AB3"/>
    <w:rsid w:val="00BA6421"/>
    <w:rsid w:val="00BB4FEC"/>
    <w:rsid w:val="00BC402F"/>
    <w:rsid w:val="00BD0DF5"/>
    <w:rsid w:val="00BD5621"/>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52A2"/>
    <w:rsid w:val="00D27A79"/>
    <w:rsid w:val="00D40416"/>
    <w:rsid w:val="00D430AB"/>
    <w:rsid w:val="00D4782A"/>
    <w:rsid w:val="00D709EB"/>
    <w:rsid w:val="00D7603E"/>
    <w:rsid w:val="00D859B7"/>
    <w:rsid w:val="00D90124"/>
    <w:rsid w:val="00D9392F"/>
    <w:rsid w:val="00DA2679"/>
    <w:rsid w:val="00DA41F5"/>
    <w:rsid w:val="00DB7E1B"/>
    <w:rsid w:val="00DC1D81"/>
    <w:rsid w:val="00DD274C"/>
    <w:rsid w:val="00DE7D30"/>
    <w:rsid w:val="00E03C32"/>
    <w:rsid w:val="00E3111A"/>
    <w:rsid w:val="00E451E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472C2"/>
    <w:rsid w:val="00F52B15"/>
    <w:rsid w:val="00F573EA"/>
    <w:rsid w:val="00F57E9D"/>
    <w:rsid w:val="00F73CF2"/>
    <w:rsid w:val="00F8032A"/>
    <w:rsid w:val="00F96F54"/>
    <w:rsid w:val="00F978B8"/>
    <w:rsid w:val="00FA6528"/>
    <w:rsid w:val="00FB3DE3"/>
    <w:rsid w:val="00FB5BBE"/>
    <w:rsid w:val="00FC2E17"/>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0215284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5</cp:revision>
  <dcterms:created xsi:type="dcterms:W3CDTF">2024-02-29T13:10:00Z</dcterms:created>
  <dcterms:modified xsi:type="dcterms:W3CDTF">2026-07-11T04:01:00Z</dcterms:modified>
</cp:coreProperties>
</file>