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9B876A0" w14:textId="77777777" w:rsidR="00A45E40" w:rsidRPr="00A45E40" w:rsidRDefault="00A45E40" w:rsidP="00A45E40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A45E40">
        <w:rPr>
          <w:rFonts w:ascii="Arial" w:hAnsi="Arial" w:cs="Arial"/>
          <w:b/>
          <w:bCs/>
          <w:sz w:val="20"/>
          <w:szCs w:val="20"/>
          <w:lang w:val="en-IN"/>
        </w:rPr>
        <w:t>Prof. Telat Yanik</w:t>
      </w:r>
    </w:p>
    <w:p w14:paraId="19251059" w14:textId="1AA6CE64" w:rsidR="00E52660" w:rsidRPr="006250C4" w:rsidRDefault="00A45E40" w:rsidP="00A45E40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A45E40">
        <w:rPr>
          <w:rFonts w:ascii="Arial" w:hAnsi="Arial" w:cs="Arial"/>
          <w:bCs/>
          <w:sz w:val="20"/>
          <w:szCs w:val="20"/>
        </w:rPr>
        <w:t>Atatürk University, Turkey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16C38"/>
    <w:rsid w:val="009812C1"/>
    <w:rsid w:val="00993B14"/>
    <w:rsid w:val="00A45E40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2026-08-03T08:17:00Z</dcterms:modified>
</cp:coreProperties>
</file>