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12A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12A65" w:rsidRDefault="00602F7D" w:rsidP="00F2643C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00007A" w:rsidRPr="00312A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12A65" w:rsidRDefault="00D27A79" w:rsidP="00696CAD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312A65">
              <w:rPr>
                <w:rFonts w:ascii="Times New Roman" w:hAnsi="Times New Roman" w:cs="Times New Roman"/>
                <w:bCs/>
                <w:lang w:val="en-GB"/>
              </w:rPr>
              <w:t xml:space="preserve">Book </w:t>
            </w:r>
            <w:r w:rsidR="0000007A" w:rsidRPr="00312A65">
              <w:rPr>
                <w:rFonts w:ascii="Times New Roman" w:hAnsi="Times New Roman" w:cs="Times New Roman"/>
                <w:bCs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5212AE" w:rsidR="0000007A" w:rsidRPr="00312A65" w:rsidRDefault="00407EAA" w:rsidP="00054BC4">
            <w:pPr>
              <w:pStyle w:val="NormalWeb"/>
              <w:rPr>
                <w:rFonts w:ascii="Times New Roman" w:hAnsi="Times New Roman" w:cs="Times New Roman"/>
                <w:b/>
                <w:bCs/>
                <w:u w:val="single"/>
              </w:rPr>
            </w:pPr>
            <w:hyperlink r:id="rId7" w:history="1">
              <w:r w:rsidRPr="00312A65">
                <w:rPr>
                  <w:rStyle w:val="Hyperlink"/>
                  <w:rFonts w:ascii="Times New Roman" w:hAnsi="Times New Roman" w:cs="Times New Roman"/>
                  <w:b/>
                  <w:bCs/>
                </w:rPr>
                <w:t>New Ideas Concerning Arts and Social Studies</w:t>
              </w:r>
            </w:hyperlink>
          </w:p>
        </w:tc>
      </w:tr>
      <w:tr w:rsidR="0000007A" w:rsidRPr="00312A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12A65" w:rsidRDefault="0000007A" w:rsidP="00696CAD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312A65">
              <w:rPr>
                <w:rFonts w:ascii="Times New Roman" w:hAnsi="Times New Roman" w:cs="Times New Roman"/>
                <w:bCs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41C75B" w:rsidR="0000007A" w:rsidRPr="00312A65" w:rsidRDefault="00E72A8E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highlight w:val="yellow"/>
                <w:lang w:val="en-GB"/>
              </w:rPr>
            </w:pPr>
            <w:r w:rsidRPr="00312A65">
              <w:rPr>
                <w:rFonts w:ascii="Times New Roman" w:hAnsi="Times New Roman" w:cs="Times New Roman"/>
                <w:b/>
                <w:bCs/>
                <w:lang w:val="en-GB"/>
              </w:rPr>
              <w:t>Ms_BP</w:t>
            </w:r>
            <w:r w:rsidR="00FC432A" w:rsidRPr="00312A65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Pr="00312A65">
              <w:rPr>
                <w:rFonts w:ascii="Times New Roman" w:hAnsi="Times New Roman" w:cs="Times New Roman"/>
                <w:b/>
                <w:bCs/>
                <w:lang w:val="en-GB"/>
              </w:rPr>
              <w:t>_</w:t>
            </w:r>
            <w:r w:rsidR="00A231D6" w:rsidRPr="00312A65">
              <w:rPr>
                <w:rFonts w:ascii="Times New Roman" w:hAnsi="Times New Roman" w:cs="Times New Roman"/>
                <w:b/>
                <w:bCs/>
                <w:lang w:val="en-GB"/>
              </w:rPr>
              <w:t>7282</w:t>
            </w:r>
          </w:p>
        </w:tc>
      </w:tr>
      <w:tr w:rsidR="0000007A" w:rsidRPr="00312A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12A65" w:rsidRDefault="0000007A" w:rsidP="00696CAD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312A65">
              <w:rPr>
                <w:rFonts w:ascii="Times New Roman" w:hAnsi="Times New Roman" w:cs="Times New Roman"/>
                <w:bCs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4A0961" w:rsidR="0000007A" w:rsidRPr="00312A65" w:rsidRDefault="000C5E7D" w:rsidP="000C5E7D">
            <w:pPr>
              <w:rPr>
                <w:rFonts w:eastAsia="Arial Unicode MS"/>
                <w:b/>
                <w:lang w:val="en-GB"/>
              </w:rPr>
            </w:pPr>
            <w:r w:rsidRPr="00312A65">
              <w:rPr>
                <w:rFonts w:eastAsia="Arial Unicode MS"/>
                <w:b/>
                <w:lang w:val="en-GB"/>
              </w:rPr>
              <w:t>Early Childhood Education in Saudi Arabia: A Comparative Analysis of International Approaches to Play-Based Learning</w:t>
            </w:r>
          </w:p>
        </w:tc>
      </w:tr>
      <w:tr w:rsidR="00CF0BBB" w:rsidRPr="00312A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12A65" w:rsidRDefault="00CF0BBB" w:rsidP="00696CAD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312A65">
              <w:rPr>
                <w:rFonts w:ascii="Times New Roman" w:hAnsi="Times New Roman" w:cs="Times New Roman"/>
                <w:bCs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E5732C6" w:rsidR="00CF0BBB" w:rsidRPr="00312A65" w:rsidRDefault="003F784F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en-GB"/>
              </w:rPr>
            </w:pPr>
            <w:r w:rsidRPr="00312A65">
              <w:rPr>
                <w:rFonts w:ascii="Times New Roman" w:hAnsi="Times New Roman" w:cs="Times New Roman"/>
                <w:b/>
                <w:lang w:val="en-GB"/>
              </w:rPr>
              <w:t>Book Chapter</w:t>
            </w:r>
          </w:p>
        </w:tc>
      </w:tr>
    </w:tbl>
    <w:p w14:paraId="45F5983C" w14:textId="77777777" w:rsidR="00037D52" w:rsidRPr="00312A65" w:rsidRDefault="00037D52" w:rsidP="0000007A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9DE1CF8" w14:textId="77777777" w:rsidR="00605952" w:rsidRPr="00312A65" w:rsidRDefault="00605952" w:rsidP="0000007A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7599C49" w14:textId="77777777" w:rsidR="00626025" w:rsidRPr="00312A65" w:rsidRDefault="00626025" w:rsidP="00D27A79">
      <w:pPr>
        <w:pStyle w:val="BodyText"/>
        <w:jc w:val="left"/>
        <w:rPr>
          <w:rFonts w:ascii="Times New Roman" w:hAnsi="Times New Roman" w:cs="Times New Roman"/>
          <w:color w:val="222222"/>
          <w:lang w:val="en-GB"/>
        </w:rPr>
      </w:pPr>
    </w:p>
    <w:p w14:paraId="5A743ECE" w14:textId="77777777" w:rsidR="00D27A79" w:rsidRPr="00312A65" w:rsidRDefault="00D27A79" w:rsidP="00D9392F">
      <w:pPr>
        <w:pStyle w:val="BodyText"/>
        <w:ind w:left="1440"/>
        <w:rPr>
          <w:rFonts w:ascii="Times New Roman" w:hAnsi="Times New Roman" w:cs="Times New Roman"/>
          <w:bCs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12A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PART  1:</w:t>
            </w:r>
            <w:r w:rsidRPr="00312A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Comments</w:t>
            </w:r>
          </w:p>
          <w:p w14:paraId="1287753C" w14:textId="77777777" w:rsidR="00F1171E" w:rsidRPr="00312A65" w:rsidRDefault="00F1171E" w:rsidP="007222C8">
            <w:pPr>
              <w:rPr>
                <w:lang w:val="en-GB"/>
              </w:rPr>
            </w:pPr>
          </w:p>
        </w:tc>
      </w:tr>
      <w:tr w:rsidR="00F1171E" w:rsidRPr="00312A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Reviewer’s comment</w:t>
            </w:r>
          </w:p>
          <w:p w14:paraId="693A9C4D" w14:textId="48296318" w:rsidR="00421DBF" w:rsidRPr="00312A65" w:rsidRDefault="00421DBF" w:rsidP="00421DBF">
            <w:pPr>
              <w:rPr>
                <w:b/>
                <w:bCs/>
              </w:rPr>
            </w:pPr>
          </w:p>
          <w:p w14:paraId="674EDCCA" w14:textId="2AFB7F5C" w:rsidR="00421DBF" w:rsidRPr="00312A65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Author’s Feedback</w:t>
            </w:r>
            <w:r w:rsidRPr="00312A65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</w:t>
            </w:r>
            <w:r w:rsidRPr="00312A6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12A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12A65" w:rsidRDefault="00F1171E" w:rsidP="007222C8">
            <w:pPr>
              <w:ind w:left="360"/>
              <w:rPr>
                <w:b/>
                <w:bCs/>
                <w:lang w:val="en-GB"/>
              </w:rPr>
            </w:pPr>
            <w:r w:rsidRPr="00312A65">
              <w:rPr>
                <w:b/>
                <w:bCs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12A65" w:rsidRDefault="00F1171E" w:rsidP="007222C8">
            <w:pPr>
              <w:ind w:left="360"/>
              <w:rPr>
                <w:rFonts w:eastAsia="MS Mincho"/>
                <w:b/>
                <w:bCs/>
                <w:lang w:val="en-GB"/>
              </w:rPr>
            </w:pPr>
          </w:p>
        </w:tc>
        <w:tc>
          <w:tcPr>
            <w:tcW w:w="2212" w:type="pct"/>
          </w:tcPr>
          <w:p w14:paraId="7DBC9196" w14:textId="06432C74" w:rsidR="00F1171E" w:rsidRPr="00312A65" w:rsidRDefault="00312A65" w:rsidP="007222C8">
            <w:pPr>
              <w:pStyle w:val="ListParagraph"/>
              <w:ind w:left="0"/>
              <w:rPr>
                <w:b/>
                <w:bCs/>
                <w:lang w:val="en-GB"/>
              </w:rPr>
            </w:pPr>
            <w:r w:rsidRPr="00312A65">
              <w:rPr>
                <w:b/>
                <w:bCs/>
                <w:lang w:val="en-GB"/>
              </w:rPr>
              <w:t xml:space="preserve">The </w:t>
            </w:r>
            <w:r>
              <w:rPr>
                <w:b/>
                <w:bCs/>
                <w:lang w:val="en-GB"/>
              </w:rPr>
              <w:t xml:space="preserve">manuscript has </w:t>
            </w:r>
            <w:proofErr w:type="gramStart"/>
            <w:r>
              <w:rPr>
                <w:b/>
                <w:bCs/>
                <w:lang w:val="en-GB"/>
              </w:rPr>
              <w:t>successfully  covered</w:t>
            </w:r>
            <w:proofErr w:type="gramEnd"/>
            <w:r>
              <w:rPr>
                <w:b/>
                <w:bCs/>
                <w:lang w:val="en-GB"/>
              </w:rPr>
              <w:t xml:space="preserve"> Saudi Arabia </w:t>
            </w:r>
            <w:proofErr w:type="gramStart"/>
            <w:r>
              <w:rPr>
                <w:b/>
                <w:bCs/>
                <w:lang w:val="en-GB"/>
              </w:rPr>
              <w:t xml:space="preserve">in </w:t>
            </w:r>
            <w:r w:rsidRPr="00312A65">
              <w:rPr>
                <w:b/>
                <w:bCs/>
                <w:lang w:val="en-GB"/>
              </w:rPr>
              <w:t xml:space="preserve"> the</w:t>
            </w:r>
            <w:proofErr w:type="gramEnd"/>
            <w:r w:rsidRPr="00312A65">
              <w:rPr>
                <w:b/>
                <w:bCs/>
                <w:lang w:val="en-GB"/>
              </w:rPr>
              <w:t xml:space="preserve"> scope of </w:t>
            </w:r>
            <w:proofErr w:type="spellStart"/>
            <w:r w:rsidRPr="00312A65">
              <w:rPr>
                <w:b/>
                <w:bCs/>
                <w:lang w:val="en-GB"/>
              </w:rPr>
              <w:t>schorlaship</w:t>
            </w:r>
            <w:proofErr w:type="spellEnd"/>
            <w:r w:rsidRPr="00312A65">
              <w:rPr>
                <w:b/>
                <w:bCs/>
                <w:lang w:val="en-GB"/>
              </w:rPr>
              <w:t xml:space="preserve"> on </w:t>
            </w:r>
            <w:r>
              <w:rPr>
                <w:b/>
                <w:bCs/>
                <w:lang w:val="en-GB"/>
              </w:rPr>
              <w:t xml:space="preserve">play-based learning. Gaps in play-based curriculum is identified here for more research needs. The </w:t>
            </w:r>
            <w:proofErr w:type="spellStart"/>
            <w:r>
              <w:rPr>
                <w:b/>
                <w:bCs/>
                <w:lang w:val="en-GB"/>
              </w:rPr>
              <w:t>intergration</w:t>
            </w:r>
            <w:proofErr w:type="spellEnd"/>
            <w:r>
              <w:rPr>
                <w:b/>
                <w:bCs/>
                <w:lang w:val="en-GB"/>
              </w:rPr>
              <w:t xml:space="preserve"> of policy, curriculum design and classroom implementation is a key contribution of this manuscript. Finally, </w:t>
            </w:r>
            <w:r w:rsidR="00190473">
              <w:rPr>
                <w:b/>
                <w:bCs/>
                <w:lang w:val="en-GB"/>
              </w:rPr>
              <w:t>it contributes how play aligns with the values of Islam for pedagogical advancement.</w:t>
            </w:r>
          </w:p>
        </w:tc>
        <w:tc>
          <w:tcPr>
            <w:tcW w:w="1523" w:type="pct"/>
          </w:tcPr>
          <w:p w14:paraId="462A339C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312A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12A65" w:rsidRDefault="00F1171E" w:rsidP="007222C8">
            <w:pPr>
              <w:ind w:left="360"/>
              <w:rPr>
                <w:b/>
                <w:bCs/>
                <w:lang w:val="en-GB"/>
              </w:rPr>
            </w:pPr>
            <w:r w:rsidRPr="00312A65">
              <w:rPr>
                <w:b/>
                <w:bCs/>
                <w:lang w:val="en-GB"/>
              </w:rPr>
              <w:t>Is the title of the article suitable?</w:t>
            </w:r>
          </w:p>
          <w:p w14:paraId="1CABB61A" w14:textId="77777777" w:rsidR="00F1171E" w:rsidRPr="00312A65" w:rsidRDefault="00F1171E" w:rsidP="007222C8">
            <w:pPr>
              <w:ind w:left="360"/>
              <w:rPr>
                <w:b/>
                <w:bCs/>
                <w:lang w:val="en-GB"/>
              </w:rPr>
            </w:pPr>
            <w:r w:rsidRPr="00312A65">
              <w:rPr>
                <w:b/>
                <w:bCs/>
                <w:lang w:val="en-GB"/>
              </w:rPr>
              <w:t>(If not please suggest an alternative title)</w:t>
            </w:r>
          </w:p>
          <w:p w14:paraId="0275B919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438EF5" w14:textId="77777777" w:rsidR="008A5F33" w:rsidRDefault="008A5F33" w:rsidP="008A5F33">
            <w:pPr>
              <w:ind w:left="3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Alternatively, the title may be reform thus:</w:t>
            </w:r>
          </w:p>
          <w:p w14:paraId="794AA9A7" w14:textId="5E2B0E9F" w:rsidR="008A5F33" w:rsidRPr="00312A65" w:rsidRDefault="008A5F33" w:rsidP="008A5F33">
            <w:pPr>
              <w:ind w:left="3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Play-Based Learning in Early Chi</w:t>
            </w:r>
            <w:r w:rsidR="00DD2526">
              <w:rPr>
                <w:b/>
                <w:bCs/>
                <w:lang w:val="en-GB"/>
              </w:rPr>
              <w:t>ldhood Education: Concerns for Saudi Arabia Research</w:t>
            </w:r>
          </w:p>
        </w:tc>
        <w:tc>
          <w:tcPr>
            <w:tcW w:w="1523" w:type="pct"/>
          </w:tcPr>
          <w:p w14:paraId="405B6701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312A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12A65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4161D3" w:rsidR="00F1171E" w:rsidRPr="00312A65" w:rsidRDefault="00A81A3F" w:rsidP="007222C8">
            <w:pPr>
              <w:ind w:left="3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The methodology need to be stated in precise terms. Again, there is a repetition of (‘Play-based learning benefits children…’) it appears two times in the abstract.</w:t>
            </w:r>
          </w:p>
        </w:tc>
        <w:tc>
          <w:tcPr>
            <w:tcW w:w="1523" w:type="pct"/>
          </w:tcPr>
          <w:p w14:paraId="1D54B730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312A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12A65" w:rsidRDefault="00DC6FED" w:rsidP="007222C8">
            <w:pPr>
              <w:ind w:left="360"/>
              <w:rPr>
                <w:b/>
                <w:bCs/>
                <w:u w:val="single"/>
                <w:lang w:val="en-GB"/>
              </w:rPr>
            </w:pPr>
            <w:r w:rsidRPr="00312A65">
              <w:rPr>
                <w:b/>
                <w:bCs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94ADA8E" w:rsidR="00F1171E" w:rsidRPr="00312A65" w:rsidRDefault="00322983" w:rsidP="00517C7A">
            <w:pPr>
              <w:pStyle w:val="ListParagraph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312A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12A65" w:rsidRDefault="00F1171E" w:rsidP="007222C8">
            <w:pPr>
              <w:ind w:left="360"/>
              <w:rPr>
                <w:b/>
                <w:bCs/>
                <w:lang w:val="en-GB"/>
              </w:rPr>
            </w:pPr>
            <w:r w:rsidRPr="00312A65">
              <w:rPr>
                <w:b/>
                <w:bCs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12A65" w:rsidRDefault="00F1171E" w:rsidP="007222C8">
            <w:pPr>
              <w:ind w:left="360"/>
              <w:rPr>
                <w:b/>
                <w:bCs/>
                <w:u w:val="single"/>
                <w:lang w:val="en-GB"/>
              </w:rPr>
            </w:pPr>
            <w:r w:rsidRPr="00312A65">
              <w:rPr>
                <w:b/>
                <w:bCs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CF0A8D" w:rsidR="00F1171E" w:rsidRPr="00312A65" w:rsidRDefault="00322983" w:rsidP="007222C8">
            <w:pPr>
              <w:pStyle w:val="ListParagraph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Yes, the references are adequate but need all DOIs.</w:t>
            </w:r>
          </w:p>
        </w:tc>
        <w:tc>
          <w:tcPr>
            <w:tcW w:w="1523" w:type="pct"/>
          </w:tcPr>
          <w:p w14:paraId="40220055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312A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  <w:p w14:paraId="589C16C7" w14:textId="77777777" w:rsidR="00F1171E" w:rsidRPr="00312A65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bCs w:val="0"/>
                <w:sz w:val="24"/>
                <w:szCs w:val="24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12A65" w:rsidRDefault="00F1171E" w:rsidP="007222C8">
            <w:pPr>
              <w:rPr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12A65" w:rsidRDefault="00F1171E" w:rsidP="007222C8">
            <w:pPr>
              <w:rPr>
                <w:lang w:val="en-GB"/>
              </w:rPr>
            </w:pPr>
          </w:p>
          <w:p w14:paraId="6CBA4B2A" w14:textId="65CBBB48" w:rsidR="00F1171E" w:rsidRPr="00312A65" w:rsidRDefault="00C661FA" w:rsidP="007222C8">
            <w:pPr>
              <w:rPr>
                <w:lang w:val="en-GB"/>
              </w:rPr>
            </w:pPr>
            <w:r>
              <w:rPr>
                <w:lang w:val="en-GB"/>
              </w:rPr>
              <w:t>Fairly good</w:t>
            </w:r>
          </w:p>
          <w:p w14:paraId="41E28118" w14:textId="77777777" w:rsidR="00F1171E" w:rsidRPr="00312A65" w:rsidRDefault="00F1171E" w:rsidP="007222C8">
            <w:pPr>
              <w:rPr>
                <w:lang w:val="en-GB"/>
              </w:rPr>
            </w:pPr>
          </w:p>
          <w:p w14:paraId="297F52DB" w14:textId="77777777" w:rsidR="00F1171E" w:rsidRPr="00312A65" w:rsidRDefault="00F1171E" w:rsidP="007222C8">
            <w:pPr>
              <w:rPr>
                <w:lang w:val="en-GB"/>
              </w:rPr>
            </w:pPr>
          </w:p>
          <w:p w14:paraId="149A6CEF" w14:textId="77777777" w:rsidR="00F1171E" w:rsidRPr="00312A65" w:rsidRDefault="00F1171E" w:rsidP="007222C8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12A65" w:rsidRDefault="00F1171E" w:rsidP="007222C8">
            <w:pPr>
              <w:rPr>
                <w:lang w:val="en-GB"/>
              </w:rPr>
            </w:pPr>
          </w:p>
        </w:tc>
      </w:tr>
      <w:tr w:rsidR="00F1171E" w:rsidRPr="00312A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312A65">
              <w:rPr>
                <w:rFonts w:ascii="Times New Roman" w:hAnsi="Times New Roman" w:cs="Times New Roman"/>
                <w:bCs w:val="0"/>
                <w:sz w:val="24"/>
                <w:szCs w:val="24"/>
                <w:u w:val="single"/>
                <w:lang w:val="en-GB"/>
              </w:rPr>
              <w:t>Optional/General</w:t>
            </w:r>
            <w:r w:rsidRPr="00312A65">
              <w:rPr>
                <w:rFonts w:ascii="Times New Roman" w:hAnsi="Times New Roman" w:cs="Times New Roman"/>
                <w:bCs w:val="0"/>
                <w:sz w:val="24"/>
                <w:szCs w:val="24"/>
                <w:lang w:val="en-GB"/>
              </w:rPr>
              <w:t xml:space="preserve"> </w:t>
            </w:r>
            <w:r w:rsidRPr="00312A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comments</w:t>
            </w:r>
          </w:p>
          <w:p w14:paraId="1A6B3748" w14:textId="77777777" w:rsidR="00F1171E" w:rsidRPr="00312A6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12A65" w:rsidRDefault="00F1171E" w:rsidP="007222C8">
            <w:pPr>
              <w:rPr>
                <w:lang w:val="en-GB"/>
              </w:rPr>
            </w:pPr>
          </w:p>
          <w:p w14:paraId="5E946A0E" w14:textId="23081C27" w:rsidR="00F1171E" w:rsidRPr="00312A65" w:rsidRDefault="00517C7A" w:rsidP="007222C8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The manuscript appears adequate conceptually </w:t>
            </w:r>
            <w:proofErr w:type="gramStart"/>
            <w:r>
              <w:rPr>
                <w:b/>
                <w:bCs/>
                <w:lang w:val="en-GB"/>
              </w:rPr>
              <w:t>but  weak</w:t>
            </w:r>
            <w:proofErr w:type="gramEnd"/>
            <w:r>
              <w:rPr>
                <w:b/>
                <w:bCs/>
                <w:lang w:val="en-GB"/>
              </w:rPr>
              <w:t xml:space="preserve"> in terms of the methodology.</w:t>
            </w:r>
          </w:p>
          <w:p w14:paraId="7EB58C99" w14:textId="77777777" w:rsidR="00F1171E" w:rsidRPr="00312A65" w:rsidRDefault="00F1171E" w:rsidP="007222C8">
            <w:pPr>
              <w:rPr>
                <w:lang w:val="en-GB"/>
              </w:rPr>
            </w:pPr>
          </w:p>
          <w:p w14:paraId="15DFD0E8" w14:textId="77777777" w:rsidR="00F1171E" w:rsidRPr="00312A65" w:rsidRDefault="00F1171E" w:rsidP="007222C8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12A65" w:rsidRDefault="00F1171E" w:rsidP="007222C8">
            <w:pPr>
              <w:rPr>
                <w:lang w:val="en-GB"/>
              </w:rPr>
            </w:pPr>
          </w:p>
        </w:tc>
      </w:tr>
    </w:tbl>
    <w:p w14:paraId="392F1CFB" w14:textId="5F779B27" w:rsidR="00AF5E7C" w:rsidRDefault="00AF5E7C" w:rsidP="00F1171E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F5E7C" w:rsidRPr="00AF5E7C" w14:paraId="1DC5704F" w14:textId="77777777" w:rsidTr="00AF5E7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6BE0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F5E7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F5E7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A655D9E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F5E7C" w:rsidRPr="00AF5E7C" w14:paraId="6C02BCCE" w14:textId="77777777" w:rsidTr="00AF5E7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4E8E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7ED8" w14:textId="77777777" w:rsidR="00AF5E7C" w:rsidRPr="00AF5E7C" w:rsidRDefault="00AF5E7C" w:rsidP="00AF5E7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5E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578" w14:textId="77777777" w:rsidR="00AF5E7C" w:rsidRPr="00AF5E7C" w:rsidRDefault="00AF5E7C" w:rsidP="00AF5E7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F5E7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F5E7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07BDA2" w14:textId="77777777" w:rsidR="00AF5E7C" w:rsidRPr="00AF5E7C" w:rsidRDefault="00AF5E7C" w:rsidP="00AF5E7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5E7C" w:rsidRPr="00AF5E7C" w14:paraId="676B276E" w14:textId="77777777" w:rsidTr="00AF5E7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0A38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F5E7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1EE907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6D7D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F5E7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F5E7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F5E7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1B13E1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4C72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3F839C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A8F27B" w14:textId="77777777" w:rsidR="00AF5E7C" w:rsidRPr="00AF5E7C" w:rsidRDefault="00AF5E7C" w:rsidP="00AF5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4D4A37F" w14:textId="77777777" w:rsidR="00AF5E7C" w:rsidRDefault="00AF5E7C" w:rsidP="00AF5E7C"/>
    <w:p w14:paraId="247DAD60" w14:textId="77777777" w:rsidR="00EE64A2" w:rsidRPr="005F4EDD" w:rsidRDefault="00EE64A2" w:rsidP="00EE64A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27A2F85" w14:textId="77777777" w:rsidR="00EE64A2" w:rsidRDefault="00EE64A2" w:rsidP="00AF5E7C"/>
    <w:p w14:paraId="05AC5160" w14:textId="4BAB64C7" w:rsidR="00EE64A2" w:rsidRPr="00EE64A2" w:rsidRDefault="00EE64A2" w:rsidP="00AF5E7C">
      <w:pPr>
        <w:rPr>
          <w:b/>
          <w:bCs/>
        </w:rPr>
      </w:pPr>
      <w:r w:rsidRPr="00EE64A2">
        <w:rPr>
          <w:rFonts w:ascii="Calibri" w:hAnsi="Calibri" w:cs="Calibri"/>
          <w:b/>
          <w:bCs/>
          <w:color w:val="000000"/>
        </w:rPr>
        <w:t xml:space="preserve">Benjamin </w:t>
      </w:r>
      <w:proofErr w:type="spellStart"/>
      <w:r w:rsidRPr="00EE64A2">
        <w:rPr>
          <w:rFonts w:ascii="Calibri" w:hAnsi="Calibri" w:cs="Calibri"/>
          <w:b/>
          <w:bCs/>
          <w:color w:val="000000"/>
        </w:rPr>
        <w:t>Terzungwe</w:t>
      </w:r>
      <w:proofErr w:type="spellEnd"/>
      <w:r w:rsidRPr="00EE64A2">
        <w:rPr>
          <w:rFonts w:ascii="Calibri" w:hAnsi="Calibri" w:cs="Calibri"/>
          <w:b/>
          <w:bCs/>
          <w:color w:val="000000"/>
        </w:rPr>
        <w:t xml:space="preserve"> Iorhemen, Federal University of </w:t>
      </w:r>
      <w:proofErr w:type="spellStart"/>
      <w:r w:rsidRPr="00EE64A2">
        <w:rPr>
          <w:rFonts w:ascii="Calibri" w:hAnsi="Calibri" w:cs="Calibri"/>
          <w:b/>
          <w:bCs/>
          <w:color w:val="000000"/>
        </w:rPr>
        <w:t>Kashere</w:t>
      </w:r>
      <w:proofErr w:type="spellEnd"/>
      <w:r w:rsidRPr="00EE64A2">
        <w:rPr>
          <w:rFonts w:ascii="Calibri" w:hAnsi="Calibri" w:cs="Calibri"/>
          <w:b/>
          <w:bCs/>
          <w:color w:val="000000"/>
        </w:rPr>
        <w:t>, Nigeria</w:t>
      </w:r>
    </w:p>
    <w:p w14:paraId="3C90EE44" w14:textId="77777777" w:rsidR="00AF5E7C" w:rsidRPr="00AF5E7C" w:rsidRDefault="00AF5E7C" w:rsidP="00AF5E7C"/>
    <w:p w14:paraId="1F118A36" w14:textId="77777777" w:rsidR="00AF5E7C" w:rsidRPr="00AF5E7C" w:rsidRDefault="00AF5E7C" w:rsidP="00AF5E7C">
      <w:pPr>
        <w:rPr>
          <w:bCs/>
          <w:u w:val="single"/>
          <w:lang w:val="en-GB"/>
        </w:rPr>
      </w:pPr>
    </w:p>
    <w:bookmarkEnd w:id="1"/>
    <w:p w14:paraId="7EEFF57B" w14:textId="77777777" w:rsidR="00AF5E7C" w:rsidRPr="00AF5E7C" w:rsidRDefault="00AF5E7C" w:rsidP="00AF5E7C"/>
    <w:p w14:paraId="0A881C6F" w14:textId="77777777" w:rsidR="00AF5E7C" w:rsidRPr="00312A65" w:rsidRDefault="00AF5E7C" w:rsidP="00F1171E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sectPr w:rsidR="00AF5E7C" w:rsidRPr="00312A6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ED8A" w14:textId="77777777" w:rsidR="00A4437F" w:rsidRPr="0000007A" w:rsidRDefault="00A4437F" w:rsidP="0099583E">
      <w:r>
        <w:separator/>
      </w:r>
    </w:p>
  </w:endnote>
  <w:endnote w:type="continuationSeparator" w:id="0">
    <w:p w14:paraId="09F4A057" w14:textId="77777777" w:rsidR="00A4437F" w:rsidRPr="0000007A" w:rsidRDefault="00A4437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8337" w14:textId="77777777" w:rsidR="00A4437F" w:rsidRPr="0000007A" w:rsidRDefault="00A4437F" w:rsidP="0099583E">
      <w:r>
        <w:separator/>
      </w:r>
    </w:p>
  </w:footnote>
  <w:footnote w:type="continuationSeparator" w:id="0">
    <w:p w14:paraId="467243C9" w14:textId="77777777" w:rsidR="00A4437F" w:rsidRPr="0000007A" w:rsidRDefault="00A4437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337100">
    <w:abstractNumId w:val="3"/>
  </w:num>
  <w:num w:numId="2" w16cid:durableId="1766069633">
    <w:abstractNumId w:val="6"/>
  </w:num>
  <w:num w:numId="3" w16cid:durableId="961810440">
    <w:abstractNumId w:val="5"/>
  </w:num>
  <w:num w:numId="4" w16cid:durableId="1279992841">
    <w:abstractNumId w:val="7"/>
  </w:num>
  <w:num w:numId="5" w16cid:durableId="242420186">
    <w:abstractNumId w:val="4"/>
  </w:num>
  <w:num w:numId="6" w16cid:durableId="1671517923">
    <w:abstractNumId w:val="0"/>
  </w:num>
  <w:num w:numId="7" w16cid:durableId="185749759">
    <w:abstractNumId w:val="1"/>
  </w:num>
  <w:num w:numId="8" w16cid:durableId="1269774198">
    <w:abstractNumId w:val="9"/>
  </w:num>
  <w:num w:numId="9" w16cid:durableId="206527256">
    <w:abstractNumId w:val="8"/>
  </w:num>
  <w:num w:numId="10" w16cid:durableId="430518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E7D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8E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47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CF1"/>
    <w:rsid w:val="002D60EF"/>
    <w:rsid w:val="002D7C16"/>
    <w:rsid w:val="002E10DF"/>
    <w:rsid w:val="002E1211"/>
    <w:rsid w:val="002E2339"/>
    <w:rsid w:val="002E5C81"/>
    <w:rsid w:val="002E6D86"/>
    <w:rsid w:val="002E7787"/>
    <w:rsid w:val="002F6935"/>
    <w:rsid w:val="00312559"/>
    <w:rsid w:val="00312A65"/>
    <w:rsid w:val="003204B8"/>
    <w:rsid w:val="00322983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84F"/>
    <w:rsid w:val="00401C12"/>
    <w:rsid w:val="00407EA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0BF"/>
    <w:rsid w:val="004F741F"/>
    <w:rsid w:val="004F78F5"/>
    <w:rsid w:val="004F7BF2"/>
    <w:rsid w:val="00503AB6"/>
    <w:rsid w:val="005047C5"/>
    <w:rsid w:val="0050495C"/>
    <w:rsid w:val="00510920"/>
    <w:rsid w:val="00517C7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AE3"/>
    <w:rsid w:val="005A4F17"/>
    <w:rsid w:val="005B3509"/>
    <w:rsid w:val="005B708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1E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20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F33"/>
    <w:rsid w:val="008B265C"/>
    <w:rsid w:val="008C2F62"/>
    <w:rsid w:val="008C4B1F"/>
    <w:rsid w:val="008C75AD"/>
    <w:rsid w:val="008D020E"/>
    <w:rsid w:val="008E283B"/>
    <w:rsid w:val="008E5067"/>
    <w:rsid w:val="008F036B"/>
    <w:rsid w:val="008F36E4"/>
    <w:rsid w:val="008F4452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1D6"/>
    <w:rsid w:val="00A31AAC"/>
    <w:rsid w:val="00A32905"/>
    <w:rsid w:val="00A36C95"/>
    <w:rsid w:val="00A37DE3"/>
    <w:rsid w:val="00A40B00"/>
    <w:rsid w:val="00A4437F"/>
    <w:rsid w:val="00A4787C"/>
    <w:rsid w:val="00A51369"/>
    <w:rsid w:val="00A519D1"/>
    <w:rsid w:val="00A5303B"/>
    <w:rsid w:val="00A65C50"/>
    <w:rsid w:val="00A81A3F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26A"/>
    <w:rsid w:val="00AE54CD"/>
    <w:rsid w:val="00AF3016"/>
    <w:rsid w:val="00AF5E7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7F8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61FA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613"/>
    <w:rsid w:val="00CF0BBB"/>
    <w:rsid w:val="00CF0D07"/>
    <w:rsid w:val="00CF4313"/>
    <w:rsid w:val="00CF7035"/>
    <w:rsid w:val="00D1283A"/>
    <w:rsid w:val="00D12970"/>
    <w:rsid w:val="00D17979"/>
    <w:rsid w:val="00D2075F"/>
    <w:rsid w:val="00D226A9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236"/>
    <w:rsid w:val="00DA2679"/>
    <w:rsid w:val="00DA3C3D"/>
    <w:rsid w:val="00DA41F5"/>
    <w:rsid w:val="00DB7E1B"/>
    <w:rsid w:val="00DC1D81"/>
    <w:rsid w:val="00DC6FED"/>
    <w:rsid w:val="00DD0C4A"/>
    <w:rsid w:val="00DD2526"/>
    <w:rsid w:val="00DD274C"/>
    <w:rsid w:val="00DE47EC"/>
    <w:rsid w:val="00DE7D30"/>
    <w:rsid w:val="00DF04E3"/>
    <w:rsid w:val="00E03C32"/>
    <w:rsid w:val="00E14103"/>
    <w:rsid w:val="00E3111A"/>
    <w:rsid w:val="00E451EA"/>
    <w:rsid w:val="00E5490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4A2"/>
    <w:rsid w:val="00EF326D"/>
    <w:rsid w:val="00EF53FE"/>
    <w:rsid w:val="00F1171E"/>
    <w:rsid w:val="00F13071"/>
    <w:rsid w:val="00F2643C"/>
    <w:rsid w:val="00F27757"/>
    <w:rsid w:val="00F32717"/>
    <w:rsid w:val="00F3295A"/>
    <w:rsid w:val="00F32A9A"/>
    <w:rsid w:val="00F33C84"/>
    <w:rsid w:val="00F35E73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711A30A-5ACF-4E1B-A58B-1D4F2669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C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7C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E64A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125</cp:revision>
  <dcterms:created xsi:type="dcterms:W3CDTF">2023-08-30T09:21:00Z</dcterms:created>
  <dcterms:modified xsi:type="dcterms:W3CDTF">2026-08-13T04:10:00Z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