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B266D" w14:paraId="1643A4CA" w14:textId="77777777" w:rsidTr="004847FF">
        <w:trPr>
          <w:trHeight w:val="450"/>
        </w:trPr>
        <w:tc>
          <w:tcPr>
            <w:tcW w:w="5000" w:type="pct"/>
            <w:gridSpan w:val="2"/>
            <w:tcBorders>
              <w:top w:val="nil"/>
              <w:left w:val="nil"/>
              <w:right w:val="nil"/>
            </w:tcBorders>
          </w:tcPr>
          <w:p w14:paraId="4C55E51F" w14:textId="77777777" w:rsidR="00602F7D" w:rsidRPr="00EB266D" w:rsidRDefault="00602F7D" w:rsidP="00F2643C">
            <w:pPr>
              <w:pStyle w:val="Heading2"/>
              <w:jc w:val="left"/>
              <w:rPr>
                <w:rFonts w:ascii="Arial" w:hAnsi="Arial" w:cs="Arial"/>
                <w:b w:val="0"/>
                <w:bCs w:val="0"/>
                <w:lang w:val="en-US"/>
              </w:rPr>
            </w:pPr>
          </w:p>
        </w:tc>
      </w:tr>
      <w:tr w:rsidR="0000007A" w:rsidRPr="00EB266D" w14:paraId="127EAD7E" w14:textId="77777777" w:rsidTr="00F33C84">
        <w:trPr>
          <w:trHeight w:val="413"/>
        </w:trPr>
        <w:tc>
          <w:tcPr>
            <w:tcW w:w="1234" w:type="pct"/>
          </w:tcPr>
          <w:p w14:paraId="3C159AA5" w14:textId="77777777" w:rsidR="0000007A" w:rsidRPr="00EB266D" w:rsidRDefault="00D27A79" w:rsidP="00696CAD">
            <w:pPr>
              <w:pStyle w:val="BodyText"/>
              <w:ind w:left="90"/>
              <w:jc w:val="left"/>
              <w:rPr>
                <w:rFonts w:ascii="Arial" w:hAnsi="Arial" w:cs="Arial"/>
                <w:bCs/>
                <w:sz w:val="20"/>
                <w:szCs w:val="20"/>
                <w:lang w:val="en-GB"/>
              </w:rPr>
            </w:pPr>
            <w:r w:rsidRPr="00EB266D">
              <w:rPr>
                <w:rFonts w:ascii="Arial" w:hAnsi="Arial" w:cs="Arial"/>
                <w:bCs/>
                <w:sz w:val="20"/>
                <w:szCs w:val="20"/>
                <w:lang w:val="en-GB"/>
              </w:rPr>
              <w:t xml:space="preserve">Book </w:t>
            </w:r>
            <w:r w:rsidR="0000007A" w:rsidRPr="00EB266D">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637D7DC" w:rsidR="0000007A" w:rsidRPr="00EB266D" w:rsidRDefault="00DB7CA7" w:rsidP="00054BC4">
            <w:pPr>
              <w:pStyle w:val="NormalWeb"/>
              <w:rPr>
                <w:rFonts w:ascii="Arial" w:hAnsi="Arial" w:cs="Arial"/>
                <w:b/>
                <w:bCs/>
                <w:sz w:val="20"/>
                <w:szCs w:val="20"/>
                <w:u w:val="single"/>
              </w:rPr>
            </w:pPr>
            <w:r w:rsidRPr="00EB266D">
              <w:rPr>
                <w:rFonts w:ascii="Arial" w:hAnsi="Arial" w:cs="Arial"/>
                <w:b/>
                <w:bCs/>
                <w:sz w:val="20"/>
                <w:szCs w:val="20"/>
                <w:u w:val="single"/>
              </w:rPr>
              <w:t>PRACTICE OF MEDICAL STATISTICS</w:t>
            </w:r>
          </w:p>
        </w:tc>
      </w:tr>
      <w:tr w:rsidR="0000007A" w:rsidRPr="00EB266D" w14:paraId="73C90375" w14:textId="77777777" w:rsidTr="002E7787">
        <w:trPr>
          <w:trHeight w:val="290"/>
        </w:trPr>
        <w:tc>
          <w:tcPr>
            <w:tcW w:w="1234" w:type="pct"/>
          </w:tcPr>
          <w:p w14:paraId="20D28135" w14:textId="77777777" w:rsidR="0000007A" w:rsidRPr="00EB266D" w:rsidRDefault="0000007A" w:rsidP="00696CAD">
            <w:pPr>
              <w:pStyle w:val="BodyText"/>
              <w:ind w:left="90"/>
              <w:jc w:val="left"/>
              <w:rPr>
                <w:rFonts w:ascii="Arial" w:hAnsi="Arial" w:cs="Arial"/>
                <w:bCs/>
                <w:sz w:val="20"/>
                <w:szCs w:val="20"/>
                <w:lang w:val="en-GB"/>
              </w:rPr>
            </w:pPr>
            <w:r w:rsidRPr="00EB266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55A5F42" w:rsidR="0000007A" w:rsidRPr="00EB266D" w:rsidRDefault="00E72A8E" w:rsidP="00F3669D">
            <w:pPr>
              <w:pStyle w:val="NormalWeb"/>
              <w:spacing w:before="0" w:beforeAutospacing="0" w:after="0" w:afterAutospacing="0"/>
              <w:rPr>
                <w:rFonts w:ascii="Arial" w:hAnsi="Arial" w:cs="Arial"/>
                <w:b/>
                <w:bCs/>
                <w:sz w:val="20"/>
                <w:szCs w:val="20"/>
                <w:highlight w:val="yellow"/>
                <w:lang w:val="en-GB"/>
              </w:rPr>
            </w:pPr>
            <w:r w:rsidRPr="00EB266D">
              <w:rPr>
                <w:rFonts w:ascii="Arial" w:hAnsi="Arial" w:cs="Arial"/>
                <w:b/>
                <w:bCs/>
                <w:sz w:val="20"/>
                <w:szCs w:val="20"/>
                <w:lang w:val="en-GB"/>
              </w:rPr>
              <w:t>Ms_BP</w:t>
            </w:r>
            <w:r w:rsidR="00FC432A" w:rsidRPr="00EB266D">
              <w:rPr>
                <w:rFonts w:ascii="Arial" w:hAnsi="Arial" w:cs="Arial"/>
                <w:b/>
                <w:bCs/>
                <w:sz w:val="20"/>
                <w:szCs w:val="20"/>
                <w:lang w:val="en-GB"/>
              </w:rPr>
              <w:t>R</w:t>
            </w:r>
            <w:r w:rsidRPr="00EB266D">
              <w:rPr>
                <w:rFonts w:ascii="Arial" w:hAnsi="Arial" w:cs="Arial"/>
                <w:b/>
                <w:bCs/>
                <w:sz w:val="20"/>
                <w:szCs w:val="20"/>
                <w:lang w:val="en-GB"/>
              </w:rPr>
              <w:t>_</w:t>
            </w:r>
            <w:r w:rsidR="00313A6F" w:rsidRPr="00EB266D">
              <w:rPr>
                <w:rFonts w:ascii="Arial" w:hAnsi="Arial" w:cs="Arial"/>
                <w:b/>
                <w:bCs/>
                <w:sz w:val="20"/>
                <w:szCs w:val="20"/>
                <w:lang w:val="en-GB"/>
              </w:rPr>
              <w:t>7776</w:t>
            </w:r>
          </w:p>
        </w:tc>
      </w:tr>
      <w:tr w:rsidR="0000007A" w:rsidRPr="00EB266D" w14:paraId="05B60576" w14:textId="77777777" w:rsidTr="002109D6">
        <w:trPr>
          <w:trHeight w:val="331"/>
        </w:trPr>
        <w:tc>
          <w:tcPr>
            <w:tcW w:w="1234" w:type="pct"/>
          </w:tcPr>
          <w:p w14:paraId="0196A627" w14:textId="77777777" w:rsidR="0000007A" w:rsidRPr="00EB266D" w:rsidRDefault="0000007A" w:rsidP="00696CAD">
            <w:pPr>
              <w:pStyle w:val="BodyText"/>
              <w:ind w:left="90"/>
              <w:jc w:val="left"/>
              <w:rPr>
                <w:rFonts w:ascii="Arial" w:hAnsi="Arial" w:cs="Arial"/>
                <w:bCs/>
                <w:sz w:val="20"/>
                <w:szCs w:val="20"/>
                <w:lang w:val="en-GB"/>
              </w:rPr>
            </w:pPr>
            <w:r w:rsidRPr="00EB266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2828418" w:rsidR="0000007A" w:rsidRPr="00EB266D" w:rsidRDefault="00DB7CA7" w:rsidP="000450FC">
            <w:pPr>
              <w:pStyle w:val="NormalWeb"/>
              <w:spacing w:before="0" w:beforeAutospacing="0" w:after="0" w:afterAutospacing="0"/>
              <w:rPr>
                <w:rFonts w:ascii="Arial" w:hAnsi="Arial" w:cs="Arial"/>
                <w:b/>
                <w:sz w:val="20"/>
                <w:szCs w:val="20"/>
                <w:highlight w:val="yellow"/>
                <w:lang w:val="en-GB"/>
              </w:rPr>
            </w:pPr>
            <w:r w:rsidRPr="00EB266D">
              <w:rPr>
                <w:rFonts w:ascii="Arial" w:hAnsi="Arial" w:cs="Arial"/>
                <w:b/>
                <w:sz w:val="20"/>
                <w:szCs w:val="20"/>
                <w:lang w:val="en-GB"/>
              </w:rPr>
              <w:t>PRACTICE OF MEDICAL STATISTICS</w:t>
            </w:r>
          </w:p>
        </w:tc>
      </w:tr>
      <w:tr w:rsidR="00CF0BBB" w:rsidRPr="00EB266D" w14:paraId="6D508B1C" w14:textId="77777777" w:rsidTr="002E7787">
        <w:trPr>
          <w:trHeight w:val="332"/>
        </w:trPr>
        <w:tc>
          <w:tcPr>
            <w:tcW w:w="1234" w:type="pct"/>
          </w:tcPr>
          <w:p w14:paraId="32FC28F7" w14:textId="77777777" w:rsidR="00CF0BBB" w:rsidRPr="00EB266D" w:rsidRDefault="00CF0BBB" w:rsidP="00696CAD">
            <w:pPr>
              <w:pStyle w:val="BodyText"/>
              <w:ind w:left="90"/>
              <w:jc w:val="left"/>
              <w:rPr>
                <w:rFonts w:ascii="Arial" w:hAnsi="Arial" w:cs="Arial"/>
                <w:bCs/>
                <w:sz w:val="20"/>
                <w:szCs w:val="20"/>
                <w:lang w:val="en-GB"/>
              </w:rPr>
            </w:pPr>
            <w:r w:rsidRPr="00EB266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1E943EB" w:rsidR="00CF0BBB" w:rsidRPr="00EB266D" w:rsidRDefault="00FA1F74" w:rsidP="000450FC">
            <w:pPr>
              <w:pStyle w:val="NormalWeb"/>
              <w:spacing w:before="0" w:beforeAutospacing="0" w:after="0" w:afterAutospacing="0"/>
              <w:rPr>
                <w:rFonts w:ascii="Arial" w:hAnsi="Arial" w:cs="Arial"/>
                <w:b/>
                <w:sz w:val="20"/>
                <w:szCs w:val="20"/>
                <w:lang w:val="en-GB"/>
              </w:rPr>
            </w:pPr>
            <w:r w:rsidRPr="00EB266D">
              <w:rPr>
                <w:rFonts w:ascii="Arial" w:hAnsi="Arial" w:cs="Arial"/>
                <w:b/>
                <w:sz w:val="20"/>
                <w:szCs w:val="20"/>
                <w:lang w:val="en-GB"/>
              </w:rPr>
              <w:t xml:space="preserve">Complete </w:t>
            </w:r>
            <w:r w:rsidR="006438DF" w:rsidRPr="00EB266D">
              <w:rPr>
                <w:rFonts w:ascii="Arial" w:hAnsi="Arial" w:cs="Arial"/>
                <w:b/>
                <w:sz w:val="20"/>
                <w:szCs w:val="20"/>
                <w:lang w:val="en-GB"/>
              </w:rPr>
              <w:t>Book</w:t>
            </w:r>
          </w:p>
        </w:tc>
      </w:tr>
    </w:tbl>
    <w:p w14:paraId="79DE1CF8" w14:textId="77777777" w:rsidR="00605952" w:rsidRPr="00EB266D" w:rsidRDefault="00605952" w:rsidP="0000007A">
      <w:pPr>
        <w:pStyle w:val="BodyText"/>
        <w:rPr>
          <w:rFonts w:ascii="Arial" w:hAnsi="Arial" w:cs="Arial"/>
          <w:b/>
          <w:bCs/>
          <w:sz w:val="20"/>
          <w:szCs w:val="20"/>
          <w:u w:val="single"/>
          <w:lang w:val="en-GB"/>
        </w:rPr>
      </w:pPr>
    </w:p>
    <w:p w14:paraId="17599C49" w14:textId="77777777" w:rsidR="00626025" w:rsidRPr="00EB266D" w:rsidRDefault="00626025" w:rsidP="00D27A79">
      <w:pPr>
        <w:pStyle w:val="BodyText"/>
        <w:jc w:val="left"/>
        <w:rPr>
          <w:rFonts w:ascii="Arial" w:hAnsi="Arial" w:cs="Arial"/>
          <w:color w:val="222222"/>
          <w:sz w:val="20"/>
          <w:szCs w:val="20"/>
          <w:lang w:val="en-GB"/>
        </w:rPr>
      </w:pPr>
    </w:p>
    <w:p w14:paraId="5A743ECE" w14:textId="77777777" w:rsidR="00D27A79" w:rsidRPr="00EB266D" w:rsidRDefault="00D27A79" w:rsidP="00FA1F74">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B266D" w14:paraId="71A94C1F" w14:textId="77777777" w:rsidTr="007222C8">
        <w:tc>
          <w:tcPr>
            <w:tcW w:w="5000" w:type="pct"/>
            <w:gridSpan w:val="3"/>
            <w:tcBorders>
              <w:top w:val="nil"/>
              <w:left w:val="nil"/>
              <w:right w:val="nil"/>
            </w:tcBorders>
            <w:noWrap/>
          </w:tcPr>
          <w:p w14:paraId="0BC15285" w14:textId="75BEB51F" w:rsidR="00F1171E" w:rsidRPr="00EB266D" w:rsidRDefault="00F1171E" w:rsidP="007222C8">
            <w:pPr>
              <w:pStyle w:val="Heading2"/>
              <w:jc w:val="left"/>
              <w:rPr>
                <w:rFonts w:ascii="Arial" w:hAnsi="Arial" w:cs="Arial"/>
                <w:lang w:val="en-GB"/>
              </w:rPr>
            </w:pPr>
            <w:r w:rsidRPr="00EB266D">
              <w:rPr>
                <w:rFonts w:ascii="Arial" w:hAnsi="Arial" w:cs="Arial"/>
                <w:highlight w:val="yellow"/>
                <w:lang w:val="en-GB"/>
              </w:rPr>
              <w:t>PART  1:</w:t>
            </w:r>
            <w:r w:rsidRPr="00EB266D">
              <w:rPr>
                <w:rFonts w:ascii="Arial" w:hAnsi="Arial" w:cs="Arial"/>
                <w:lang w:val="en-GB"/>
              </w:rPr>
              <w:t xml:space="preserve"> Comments</w:t>
            </w:r>
          </w:p>
          <w:p w14:paraId="1287753C" w14:textId="77777777" w:rsidR="00F1171E" w:rsidRPr="00EB266D" w:rsidRDefault="00F1171E" w:rsidP="007222C8">
            <w:pPr>
              <w:rPr>
                <w:rFonts w:ascii="Arial" w:hAnsi="Arial" w:cs="Arial"/>
                <w:sz w:val="20"/>
                <w:szCs w:val="20"/>
                <w:lang w:val="en-GB"/>
              </w:rPr>
            </w:pPr>
          </w:p>
        </w:tc>
      </w:tr>
      <w:tr w:rsidR="00F1171E" w:rsidRPr="00EB266D" w14:paraId="5EA12279" w14:textId="77777777" w:rsidTr="007222C8">
        <w:tc>
          <w:tcPr>
            <w:tcW w:w="1265" w:type="pct"/>
            <w:noWrap/>
          </w:tcPr>
          <w:p w14:paraId="7AE9682F" w14:textId="77777777" w:rsidR="00F1171E" w:rsidRPr="00EB266D" w:rsidRDefault="00F1171E" w:rsidP="007222C8">
            <w:pPr>
              <w:pStyle w:val="Heading2"/>
              <w:jc w:val="left"/>
              <w:rPr>
                <w:rFonts w:ascii="Arial" w:hAnsi="Arial" w:cs="Arial"/>
                <w:lang w:val="en-GB"/>
              </w:rPr>
            </w:pPr>
          </w:p>
        </w:tc>
        <w:tc>
          <w:tcPr>
            <w:tcW w:w="2212" w:type="pct"/>
          </w:tcPr>
          <w:p w14:paraId="5B8DBE06" w14:textId="77777777" w:rsidR="00F1171E" w:rsidRPr="00EB266D" w:rsidRDefault="00F1171E" w:rsidP="007222C8">
            <w:pPr>
              <w:pStyle w:val="Heading2"/>
              <w:jc w:val="left"/>
              <w:rPr>
                <w:rFonts w:ascii="Arial" w:hAnsi="Arial" w:cs="Arial"/>
                <w:lang w:val="en-GB"/>
              </w:rPr>
            </w:pPr>
            <w:r w:rsidRPr="00EB266D">
              <w:rPr>
                <w:rFonts w:ascii="Arial" w:hAnsi="Arial" w:cs="Arial"/>
                <w:lang w:val="en-GB"/>
              </w:rPr>
              <w:t>Reviewer’s comment</w:t>
            </w:r>
          </w:p>
          <w:p w14:paraId="674EDCCA" w14:textId="2AFB7F5C" w:rsidR="00421DBF" w:rsidRPr="00EB266D" w:rsidRDefault="00421DBF" w:rsidP="00B23AF1">
            <w:pPr>
              <w:rPr>
                <w:rFonts w:ascii="Arial" w:hAnsi="Arial" w:cs="Arial"/>
                <w:sz w:val="20"/>
                <w:szCs w:val="20"/>
                <w:lang w:val="en-GB"/>
              </w:rPr>
            </w:pPr>
          </w:p>
        </w:tc>
        <w:tc>
          <w:tcPr>
            <w:tcW w:w="1523" w:type="pct"/>
          </w:tcPr>
          <w:p w14:paraId="57792C30" w14:textId="77777777" w:rsidR="00F1171E" w:rsidRPr="00EB266D" w:rsidRDefault="00F1171E" w:rsidP="007222C8">
            <w:pPr>
              <w:pStyle w:val="Heading2"/>
              <w:jc w:val="left"/>
              <w:rPr>
                <w:rFonts w:ascii="Arial" w:hAnsi="Arial" w:cs="Arial"/>
                <w:b w:val="0"/>
                <w:lang w:val="en-GB"/>
              </w:rPr>
            </w:pPr>
            <w:r w:rsidRPr="00EB266D">
              <w:rPr>
                <w:rFonts w:ascii="Arial" w:hAnsi="Arial" w:cs="Arial"/>
                <w:lang w:val="en-GB"/>
              </w:rPr>
              <w:t>Author’s Feedback</w:t>
            </w:r>
            <w:r w:rsidRPr="00EB266D">
              <w:rPr>
                <w:rFonts w:ascii="Arial" w:hAnsi="Arial" w:cs="Arial"/>
                <w:b w:val="0"/>
                <w:lang w:val="en-GB"/>
              </w:rPr>
              <w:t xml:space="preserve"> </w:t>
            </w:r>
            <w:r w:rsidRPr="00EB266D">
              <w:rPr>
                <w:rFonts w:ascii="Arial" w:hAnsi="Arial" w:cs="Arial"/>
                <w:b w:val="0"/>
                <w:i/>
                <w:lang w:val="en-GB"/>
              </w:rPr>
              <w:t>(Please correct the manuscript and highlight that part in the manuscript. It is mandatory that authors should write his/her feedback here)</w:t>
            </w:r>
          </w:p>
        </w:tc>
      </w:tr>
      <w:tr w:rsidR="00F1171E" w:rsidRPr="00EB266D" w14:paraId="5C0AB4EC" w14:textId="77777777" w:rsidTr="007222C8">
        <w:trPr>
          <w:trHeight w:val="1264"/>
        </w:trPr>
        <w:tc>
          <w:tcPr>
            <w:tcW w:w="1265" w:type="pct"/>
            <w:noWrap/>
          </w:tcPr>
          <w:p w14:paraId="66B47184" w14:textId="48030299" w:rsidR="00F1171E" w:rsidRPr="00EB266D" w:rsidRDefault="00F1171E" w:rsidP="007222C8">
            <w:pPr>
              <w:ind w:left="360"/>
              <w:rPr>
                <w:rFonts w:ascii="Arial" w:hAnsi="Arial" w:cs="Arial"/>
                <w:b/>
                <w:bCs/>
                <w:sz w:val="20"/>
                <w:szCs w:val="20"/>
                <w:lang w:val="en-GB"/>
              </w:rPr>
            </w:pPr>
            <w:r w:rsidRPr="00EB266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B266D" w:rsidRDefault="00F1171E" w:rsidP="007222C8">
            <w:pPr>
              <w:ind w:left="360"/>
              <w:rPr>
                <w:rFonts w:ascii="Arial" w:eastAsia="MS Mincho" w:hAnsi="Arial" w:cs="Arial"/>
                <w:b/>
                <w:bCs/>
                <w:sz w:val="20"/>
                <w:szCs w:val="20"/>
                <w:lang w:val="en-GB"/>
              </w:rPr>
            </w:pPr>
          </w:p>
        </w:tc>
        <w:tc>
          <w:tcPr>
            <w:tcW w:w="2212" w:type="pct"/>
          </w:tcPr>
          <w:p w14:paraId="7DBC9196" w14:textId="220B56B5" w:rsidR="00F1171E" w:rsidRPr="00EB266D" w:rsidRDefault="00F17D49" w:rsidP="00F17D49">
            <w:pPr>
              <w:pStyle w:val="ListParagraph"/>
              <w:ind w:left="0"/>
              <w:rPr>
                <w:rFonts w:ascii="Arial" w:hAnsi="Arial" w:cs="Arial"/>
                <w:b/>
                <w:bCs/>
                <w:sz w:val="20"/>
                <w:szCs w:val="20"/>
                <w:lang w:val="en-GB"/>
              </w:rPr>
            </w:pPr>
            <w:r w:rsidRPr="00EB266D">
              <w:rPr>
                <w:rFonts w:ascii="Arial" w:hAnsi="Arial" w:cs="Arial"/>
                <w:b/>
                <w:bCs/>
                <w:sz w:val="20"/>
                <w:szCs w:val="20"/>
                <w:lang w:val="en-GB"/>
              </w:rPr>
              <w:t xml:space="preserve">The manuscript "Practice of Medical Statistics" represents a highly valuable contribution to medical literature, bridging the gap between theoretical data principles and empirical evidence-based healthcare. It explicitly covers foundational research methodologies tailored specifically to the syllabi of various health disciplines, including MBBS, MD, MS, nursing, and pharmaceutical sciences. By incorporating comprehensive multi-factor experimental setups - such as CRD, RBD, LSD, and factorial designs - the text offers medical </w:t>
            </w:r>
            <w:proofErr w:type="gramStart"/>
            <w:r w:rsidRPr="00EB266D">
              <w:rPr>
                <w:rFonts w:ascii="Arial" w:hAnsi="Arial" w:cs="Arial"/>
                <w:b/>
                <w:bCs/>
                <w:sz w:val="20"/>
                <w:szCs w:val="20"/>
                <w:lang w:val="en-GB"/>
              </w:rPr>
              <w:t>researchers</w:t>
            </w:r>
            <w:proofErr w:type="gramEnd"/>
            <w:r w:rsidRPr="00EB266D">
              <w:rPr>
                <w:rFonts w:ascii="Arial" w:hAnsi="Arial" w:cs="Arial"/>
                <w:b/>
                <w:bCs/>
                <w:sz w:val="20"/>
                <w:szCs w:val="20"/>
                <w:lang w:val="en-GB"/>
              </w:rPr>
              <w:t xml:space="preserve"> clear pathways to evaluate main and interaction drug effects rigorously. Additionally, the systematic integration of diagnostic testing attributes (sensitivity, specificity, PPV, NPV) directly assists professionals in epidemiological surveillance and healthcare policy formulation.</w:t>
            </w:r>
          </w:p>
        </w:tc>
        <w:tc>
          <w:tcPr>
            <w:tcW w:w="1523" w:type="pct"/>
          </w:tcPr>
          <w:p w14:paraId="462A339C" w14:textId="77777777" w:rsidR="00F1171E" w:rsidRPr="00EB266D" w:rsidRDefault="00F1171E" w:rsidP="007222C8">
            <w:pPr>
              <w:pStyle w:val="Heading2"/>
              <w:jc w:val="left"/>
              <w:rPr>
                <w:rFonts w:ascii="Arial" w:hAnsi="Arial" w:cs="Arial"/>
                <w:b w:val="0"/>
                <w:lang w:val="en-GB"/>
              </w:rPr>
            </w:pPr>
          </w:p>
        </w:tc>
      </w:tr>
      <w:tr w:rsidR="00F1171E" w:rsidRPr="00EB266D" w14:paraId="0D8B5B2C" w14:textId="77777777" w:rsidTr="007222C8">
        <w:trPr>
          <w:trHeight w:val="1262"/>
        </w:trPr>
        <w:tc>
          <w:tcPr>
            <w:tcW w:w="1265" w:type="pct"/>
            <w:noWrap/>
          </w:tcPr>
          <w:p w14:paraId="21CBA5FE" w14:textId="77777777" w:rsidR="00F1171E" w:rsidRPr="00EB266D" w:rsidRDefault="00F1171E" w:rsidP="007222C8">
            <w:pPr>
              <w:ind w:left="360"/>
              <w:rPr>
                <w:rFonts w:ascii="Arial" w:hAnsi="Arial" w:cs="Arial"/>
                <w:b/>
                <w:bCs/>
                <w:sz w:val="20"/>
                <w:szCs w:val="20"/>
                <w:lang w:val="en-GB"/>
              </w:rPr>
            </w:pPr>
            <w:r w:rsidRPr="00EB266D">
              <w:rPr>
                <w:rFonts w:ascii="Arial" w:hAnsi="Arial" w:cs="Arial"/>
                <w:b/>
                <w:bCs/>
                <w:sz w:val="20"/>
                <w:szCs w:val="20"/>
                <w:lang w:val="en-GB"/>
              </w:rPr>
              <w:t>Is the title of the article suitable?</w:t>
            </w:r>
          </w:p>
          <w:p w14:paraId="1CABB61A" w14:textId="77777777" w:rsidR="00F1171E" w:rsidRPr="00EB266D" w:rsidRDefault="00F1171E" w:rsidP="007222C8">
            <w:pPr>
              <w:ind w:left="360"/>
              <w:rPr>
                <w:rFonts w:ascii="Arial" w:hAnsi="Arial" w:cs="Arial"/>
                <w:b/>
                <w:bCs/>
                <w:sz w:val="20"/>
                <w:szCs w:val="20"/>
                <w:lang w:val="en-GB"/>
              </w:rPr>
            </w:pPr>
            <w:r w:rsidRPr="00EB266D">
              <w:rPr>
                <w:rFonts w:ascii="Arial" w:hAnsi="Arial" w:cs="Arial"/>
                <w:b/>
                <w:bCs/>
                <w:sz w:val="20"/>
                <w:szCs w:val="20"/>
                <w:lang w:val="en-GB"/>
              </w:rPr>
              <w:t>(If not please suggest an alternative title)</w:t>
            </w:r>
          </w:p>
          <w:p w14:paraId="0275B919" w14:textId="77777777" w:rsidR="00F1171E" w:rsidRPr="00EB266D" w:rsidRDefault="00F1171E" w:rsidP="007222C8">
            <w:pPr>
              <w:pStyle w:val="Heading2"/>
              <w:jc w:val="left"/>
              <w:rPr>
                <w:rFonts w:ascii="Arial" w:hAnsi="Arial" w:cs="Arial"/>
                <w:u w:val="single"/>
                <w:lang w:val="en-GB"/>
              </w:rPr>
            </w:pPr>
          </w:p>
        </w:tc>
        <w:tc>
          <w:tcPr>
            <w:tcW w:w="2212" w:type="pct"/>
          </w:tcPr>
          <w:p w14:paraId="794AA9A7" w14:textId="4DD27EEB" w:rsidR="00F1171E" w:rsidRPr="00EB266D" w:rsidRDefault="00F17D49" w:rsidP="00F17D49">
            <w:pPr>
              <w:ind w:left="360"/>
              <w:rPr>
                <w:rFonts w:ascii="Arial" w:hAnsi="Arial" w:cs="Arial"/>
                <w:b/>
                <w:bCs/>
                <w:sz w:val="20"/>
                <w:szCs w:val="20"/>
                <w:lang w:val="en-GB"/>
              </w:rPr>
            </w:pPr>
            <w:r w:rsidRPr="00EB266D">
              <w:rPr>
                <w:rFonts w:ascii="Arial" w:hAnsi="Arial" w:cs="Arial"/>
                <w:b/>
                <w:bCs/>
                <w:sz w:val="20"/>
                <w:szCs w:val="20"/>
                <w:lang w:val="en-GB"/>
              </w:rPr>
              <w:t>Yes, the title is suitable and highly representative of the contents. It clearly outlines that the core focus of the textbook lies within the applied domain of biostatistics rather than purely abstract mathematical proofs.</w:t>
            </w:r>
          </w:p>
        </w:tc>
        <w:tc>
          <w:tcPr>
            <w:tcW w:w="1523" w:type="pct"/>
          </w:tcPr>
          <w:p w14:paraId="405B6701" w14:textId="77777777" w:rsidR="00F1171E" w:rsidRPr="00EB266D" w:rsidRDefault="00F1171E" w:rsidP="007222C8">
            <w:pPr>
              <w:pStyle w:val="Heading2"/>
              <w:jc w:val="left"/>
              <w:rPr>
                <w:rFonts w:ascii="Arial" w:hAnsi="Arial" w:cs="Arial"/>
                <w:b w:val="0"/>
                <w:lang w:val="en-GB"/>
              </w:rPr>
            </w:pPr>
          </w:p>
        </w:tc>
      </w:tr>
      <w:tr w:rsidR="00F1171E" w:rsidRPr="00EB266D" w14:paraId="5604762A" w14:textId="77777777" w:rsidTr="007222C8">
        <w:trPr>
          <w:trHeight w:val="1262"/>
        </w:trPr>
        <w:tc>
          <w:tcPr>
            <w:tcW w:w="1265" w:type="pct"/>
            <w:noWrap/>
          </w:tcPr>
          <w:p w14:paraId="3635573D" w14:textId="77777777" w:rsidR="00F1171E" w:rsidRPr="00EB266D" w:rsidRDefault="00F1171E" w:rsidP="007222C8">
            <w:pPr>
              <w:pStyle w:val="Heading2"/>
              <w:ind w:left="360"/>
              <w:jc w:val="left"/>
              <w:rPr>
                <w:rFonts w:ascii="Arial" w:hAnsi="Arial" w:cs="Arial"/>
                <w:lang w:val="en-GB"/>
              </w:rPr>
            </w:pPr>
            <w:r w:rsidRPr="00EB266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B266D" w:rsidRDefault="00F1171E" w:rsidP="007222C8">
            <w:pPr>
              <w:pStyle w:val="Heading2"/>
              <w:jc w:val="left"/>
              <w:rPr>
                <w:rFonts w:ascii="Arial" w:hAnsi="Arial" w:cs="Arial"/>
                <w:u w:val="single"/>
                <w:lang w:val="en-GB"/>
              </w:rPr>
            </w:pPr>
          </w:p>
        </w:tc>
        <w:tc>
          <w:tcPr>
            <w:tcW w:w="2212" w:type="pct"/>
          </w:tcPr>
          <w:p w14:paraId="53B55B6A" w14:textId="77777777" w:rsidR="00F17D49" w:rsidRPr="00EB266D" w:rsidRDefault="00F17D49" w:rsidP="00F17D49">
            <w:pPr>
              <w:ind w:left="360"/>
              <w:rPr>
                <w:rFonts w:ascii="Arial" w:hAnsi="Arial" w:cs="Arial"/>
                <w:b/>
                <w:bCs/>
                <w:sz w:val="20"/>
                <w:szCs w:val="20"/>
                <w:lang w:val="en-GB"/>
              </w:rPr>
            </w:pPr>
            <w:r w:rsidRPr="00EB266D">
              <w:rPr>
                <w:rFonts w:ascii="Arial" w:hAnsi="Arial" w:cs="Arial"/>
                <w:b/>
                <w:bCs/>
                <w:sz w:val="20"/>
                <w:szCs w:val="20"/>
                <w:lang w:val="en-GB"/>
              </w:rPr>
              <w:t>The preface functions effectively as an abstract and is highly comprehensive. It accurately states the scope, target reader base, and formatting styles utilized throughout the chapters.</w:t>
            </w:r>
          </w:p>
          <w:p w14:paraId="0FB7E83A" w14:textId="3B721DD6" w:rsidR="00F1171E" w:rsidRPr="00EB266D" w:rsidRDefault="00F17D49" w:rsidP="00F17D49">
            <w:pPr>
              <w:ind w:left="360"/>
              <w:rPr>
                <w:rFonts w:ascii="Arial" w:hAnsi="Arial" w:cs="Arial"/>
                <w:b/>
                <w:bCs/>
                <w:sz w:val="20"/>
                <w:szCs w:val="20"/>
                <w:lang w:val="en-GB"/>
              </w:rPr>
            </w:pPr>
            <w:r w:rsidRPr="00EB266D">
              <w:rPr>
                <w:rFonts w:ascii="Arial" w:hAnsi="Arial" w:cs="Arial"/>
                <w:b/>
                <w:bCs/>
                <w:sz w:val="20"/>
                <w:szCs w:val="20"/>
                <w:lang w:val="en-GB"/>
              </w:rPr>
              <w:t>Suggestions for improvement: It is recommended to briefly explicitly name the specific statistical software packages (e.g., R, SPSS, or Stata) used later in the computational problem sections.</w:t>
            </w:r>
          </w:p>
        </w:tc>
        <w:tc>
          <w:tcPr>
            <w:tcW w:w="1523" w:type="pct"/>
          </w:tcPr>
          <w:p w14:paraId="1D54B730" w14:textId="77777777" w:rsidR="00F1171E" w:rsidRPr="00EB266D" w:rsidRDefault="00F1171E" w:rsidP="007222C8">
            <w:pPr>
              <w:pStyle w:val="Heading2"/>
              <w:jc w:val="left"/>
              <w:rPr>
                <w:rFonts w:ascii="Arial" w:hAnsi="Arial" w:cs="Arial"/>
                <w:b w:val="0"/>
                <w:lang w:val="en-GB"/>
              </w:rPr>
            </w:pPr>
          </w:p>
        </w:tc>
      </w:tr>
      <w:tr w:rsidR="00F1171E" w:rsidRPr="00EB266D" w14:paraId="2F579F54" w14:textId="77777777" w:rsidTr="007222C8">
        <w:trPr>
          <w:trHeight w:val="859"/>
        </w:trPr>
        <w:tc>
          <w:tcPr>
            <w:tcW w:w="1265" w:type="pct"/>
            <w:noWrap/>
          </w:tcPr>
          <w:p w14:paraId="04361F46" w14:textId="368783AB" w:rsidR="00F1171E" w:rsidRPr="00EB266D" w:rsidRDefault="00DC6FED" w:rsidP="007222C8">
            <w:pPr>
              <w:ind w:left="360"/>
              <w:rPr>
                <w:rFonts w:ascii="Arial" w:hAnsi="Arial" w:cs="Arial"/>
                <w:b/>
                <w:bCs/>
                <w:sz w:val="20"/>
                <w:szCs w:val="20"/>
                <w:u w:val="single"/>
                <w:lang w:val="en-GB"/>
              </w:rPr>
            </w:pPr>
            <w:r w:rsidRPr="00EB266D">
              <w:rPr>
                <w:rFonts w:ascii="Arial" w:hAnsi="Arial" w:cs="Arial"/>
                <w:b/>
                <w:bCs/>
                <w:sz w:val="20"/>
                <w:szCs w:val="20"/>
                <w:lang w:val="en-GB"/>
              </w:rPr>
              <w:t xml:space="preserve">Is the manuscript scientifically, correct? Please write here. </w:t>
            </w:r>
          </w:p>
        </w:tc>
        <w:tc>
          <w:tcPr>
            <w:tcW w:w="2212" w:type="pct"/>
          </w:tcPr>
          <w:p w14:paraId="2B5A7721" w14:textId="0DB7F6DF" w:rsidR="00F1171E" w:rsidRPr="00EB266D" w:rsidRDefault="008549B6" w:rsidP="007222C8">
            <w:pPr>
              <w:pStyle w:val="ListParagraph"/>
              <w:ind w:left="0"/>
              <w:rPr>
                <w:rFonts w:ascii="Arial" w:hAnsi="Arial" w:cs="Arial"/>
                <w:b/>
                <w:bCs/>
                <w:sz w:val="20"/>
                <w:szCs w:val="20"/>
                <w:lang w:val="en-GB"/>
              </w:rPr>
            </w:pPr>
            <w:r w:rsidRPr="00EB266D">
              <w:rPr>
                <w:rFonts w:ascii="Arial" w:hAnsi="Arial" w:cs="Arial"/>
                <w:b/>
                <w:bCs/>
                <w:sz w:val="20"/>
                <w:szCs w:val="20"/>
                <w:lang w:val="en-GB"/>
              </w:rPr>
              <w:t xml:space="preserve">The textbook is scientifically accurate and logically structured. The sequence of chapters correctly guides a beginner from basic data categorization and graphical visuals up to advanced probabilistic distributions, hypothesis </w:t>
            </w:r>
            <w:proofErr w:type="spellStart"/>
            <w:r w:rsidRPr="00EB266D">
              <w:rPr>
                <w:rFonts w:ascii="Arial" w:hAnsi="Arial" w:cs="Arial"/>
                <w:b/>
                <w:bCs/>
                <w:sz w:val="20"/>
                <w:szCs w:val="20"/>
                <w:lang w:val="en-GB"/>
              </w:rPr>
              <w:t>modeling</w:t>
            </w:r>
            <w:proofErr w:type="spellEnd"/>
            <w:r w:rsidRPr="00EB266D">
              <w:rPr>
                <w:rFonts w:ascii="Arial" w:hAnsi="Arial" w:cs="Arial"/>
                <w:b/>
                <w:bCs/>
                <w:sz w:val="20"/>
                <w:szCs w:val="20"/>
                <w:lang w:val="en-GB"/>
              </w:rPr>
              <w:t>, and regression diagnostics. The calculations and tables (such as Sturges' formula or contingency formats) comply with classical mathematical guidelines.</w:t>
            </w:r>
          </w:p>
        </w:tc>
        <w:tc>
          <w:tcPr>
            <w:tcW w:w="1523" w:type="pct"/>
          </w:tcPr>
          <w:p w14:paraId="4898F764" w14:textId="77777777" w:rsidR="00F1171E" w:rsidRPr="00EB266D" w:rsidRDefault="00F1171E" w:rsidP="007222C8">
            <w:pPr>
              <w:pStyle w:val="Heading2"/>
              <w:jc w:val="left"/>
              <w:rPr>
                <w:rFonts w:ascii="Arial" w:hAnsi="Arial" w:cs="Arial"/>
                <w:b w:val="0"/>
                <w:lang w:val="en-GB"/>
              </w:rPr>
            </w:pPr>
          </w:p>
        </w:tc>
      </w:tr>
      <w:tr w:rsidR="00F1171E" w:rsidRPr="00EB266D" w14:paraId="73739464" w14:textId="77777777" w:rsidTr="007222C8">
        <w:trPr>
          <w:trHeight w:val="703"/>
        </w:trPr>
        <w:tc>
          <w:tcPr>
            <w:tcW w:w="1265" w:type="pct"/>
            <w:noWrap/>
          </w:tcPr>
          <w:p w14:paraId="7EFC02A2" w14:textId="149B46A8" w:rsidR="00F1171E" w:rsidRPr="00EB266D" w:rsidRDefault="00F1171E" w:rsidP="008549B6">
            <w:pPr>
              <w:ind w:left="360"/>
              <w:rPr>
                <w:rFonts w:ascii="Arial" w:hAnsi="Arial" w:cs="Arial"/>
                <w:b/>
                <w:bCs/>
                <w:sz w:val="20"/>
                <w:szCs w:val="20"/>
                <w:lang w:val="en-GB"/>
              </w:rPr>
            </w:pPr>
            <w:r w:rsidRPr="00EB266D">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4FE0567" w14:textId="2D4B49A1" w:rsidR="00F1171E" w:rsidRPr="00EB266D" w:rsidRDefault="008549B6" w:rsidP="008549B6">
            <w:pPr>
              <w:pStyle w:val="ListParagraph"/>
              <w:ind w:left="0"/>
              <w:rPr>
                <w:rFonts w:ascii="Arial" w:hAnsi="Arial" w:cs="Arial"/>
                <w:b/>
                <w:bCs/>
                <w:sz w:val="20"/>
                <w:szCs w:val="20"/>
                <w:lang w:val="en-GB"/>
              </w:rPr>
            </w:pPr>
            <w:r w:rsidRPr="00EB266D">
              <w:rPr>
                <w:rFonts w:ascii="Arial" w:hAnsi="Arial" w:cs="Arial"/>
                <w:b/>
                <w:bCs/>
                <w:sz w:val="20"/>
                <w:szCs w:val="20"/>
                <w:lang w:val="en-GB"/>
              </w:rPr>
              <w:t>Although the theoretical foundations of statistics remain unchanged, the author should ensure that clinical references reflect the most recent guidelines - for example, by citing recent updates from international organizations such as the American Diabetes Association (ADA) or the World Health Organization - to keep the epidemiological context up to date.</w:t>
            </w:r>
          </w:p>
        </w:tc>
        <w:tc>
          <w:tcPr>
            <w:tcW w:w="1523" w:type="pct"/>
          </w:tcPr>
          <w:p w14:paraId="40220055" w14:textId="77777777" w:rsidR="00F1171E" w:rsidRPr="00EB266D" w:rsidRDefault="00F1171E" w:rsidP="007222C8">
            <w:pPr>
              <w:pStyle w:val="Heading2"/>
              <w:jc w:val="left"/>
              <w:rPr>
                <w:rFonts w:ascii="Arial" w:hAnsi="Arial" w:cs="Arial"/>
                <w:b w:val="0"/>
                <w:lang w:val="en-GB"/>
              </w:rPr>
            </w:pPr>
          </w:p>
        </w:tc>
      </w:tr>
      <w:tr w:rsidR="00F1171E" w:rsidRPr="00EB266D" w14:paraId="73CC4A50" w14:textId="77777777" w:rsidTr="007222C8">
        <w:trPr>
          <w:trHeight w:val="386"/>
        </w:trPr>
        <w:tc>
          <w:tcPr>
            <w:tcW w:w="1265" w:type="pct"/>
            <w:noWrap/>
          </w:tcPr>
          <w:p w14:paraId="589C16C7" w14:textId="77777777" w:rsidR="00F1171E" w:rsidRPr="00EB266D" w:rsidRDefault="00F1171E" w:rsidP="007222C8">
            <w:pPr>
              <w:pStyle w:val="Heading2"/>
              <w:ind w:left="360"/>
              <w:jc w:val="left"/>
              <w:rPr>
                <w:rFonts w:ascii="Arial" w:hAnsi="Arial" w:cs="Arial"/>
                <w:bCs w:val="0"/>
                <w:lang w:val="en-GB"/>
              </w:rPr>
            </w:pPr>
            <w:r w:rsidRPr="00EB266D">
              <w:rPr>
                <w:rFonts w:ascii="Arial" w:hAnsi="Arial" w:cs="Arial"/>
                <w:bCs w:val="0"/>
                <w:lang w:val="en-GB"/>
              </w:rPr>
              <w:lastRenderedPageBreak/>
              <w:t>Is the language/English quality of the article suitable for scholarly communications?</w:t>
            </w:r>
          </w:p>
          <w:p w14:paraId="7722B85E" w14:textId="77777777" w:rsidR="00F1171E" w:rsidRPr="00EB266D" w:rsidRDefault="00F1171E" w:rsidP="007222C8">
            <w:pPr>
              <w:rPr>
                <w:rFonts w:ascii="Arial" w:hAnsi="Arial" w:cs="Arial"/>
                <w:sz w:val="20"/>
                <w:szCs w:val="20"/>
                <w:lang w:val="en-GB"/>
              </w:rPr>
            </w:pPr>
          </w:p>
        </w:tc>
        <w:tc>
          <w:tcPr>
            <w:tcW w:w="2212" w:type="pct"/>
          </w:tcPr>
          <w:p w14:paraId="297F52DB" w14:textId="04171288" w:rsidR="00F1171E" w:rsidRPr="00EB266D" w:rsidRDefault="008549B6" w:rsidP="007222C8">
            <w:pPr>
              <w:rPr>
                <w:rFonts w:ascii="Arial" w:hAnsi="Arial" w:cs="Arial"/>
                <w:sz w:val="20"/>
                <w:szCs w:val="20"/>
                <w:lang w:val="en-GB"/>
              </w:rPr>
            </w:pPr>
            <w:r w:rsidRPr="00EB266D">
              <w:rPr>
                <w:rFonts w:ascii="Arial" w:hAnsi="Arial" w:cs="Arial"/>
                <w:sz w:val="20"/>
                <w:szCs w:val="20"/>
                <w:lang w:val="en-GB"/>
              </w:rPr>
              <w:t>Yes, the English quality is suitable. The language is universally accessible, clear, and avoids unnecessary convoluted phrasing, making self-learning highly effective for non-native English-speaking medical students.</w:t>
            </w:r>
          </w:p>
          <w:p w14:paraId="149A6CEF" w14:textId="77777777" w:rsidR="00F1171E" w:rsidRPr="00EB266D" w:rsidRDefault="00F1171E" w:rsidP="007222C8">
            <w:pPr>
              <w:rPr>
                <w:rFonts w:ascii="Arial" w:hAnsi="Arial" w:cs="Arial"/>
                <w:sz w:val="20"/>
                <w:szCs w:val="20"/>
                <w:lang w:val="en-GB"/>
              </w:rPr>
            </w:pPr>
          </w:p>
        </w:tc>
        <w:tc>
          <w:tcPr>
            <w:tcW w:w="1523" w:type="pct"/>
          </w:tcPr>
          <w:p w14:paraId="0351CA58" w14:textId="77777777" w:rsidR="00F1171E" w:rsidRPr="00EB266D" w:rsidRDefault="00F1171E" w:rsidP="007222C8">
            <w:pPr>
              <w:rPr>
                <w:rFonts w:ascii="Arial" w:hAnsi="Arial" w:cs="Arial"/>
                <w:sz w:val="20"/>
                <w:szCs w:val="20"/>
                <w:lang w:val="en-GB"/>
              </w:rPr>
            </w:pPr>
          </w:p>
        </w:tc>
      </w:tr>
      <w:tr w:rsidR="00F1171E" w:rsidRPr="00EB266D" w14:paraId="20A16C0C" w14:textId="77777777" w:rsidTr="007222C8">
        <w:trPr>
          <w:trHeight w:val="1178"/>
        </w:trPr>
        <w:tc>
          <w:tcPr>
            <w:tcW w:w="1265" w:type="pct"/>
            <w:noWrap/>
          </w:tcPr>
          <w:p w14:paraId="7F4BCFAE" w14:textId="77777777" w:rsidR="00F1171E" w:rsidRPr="00EB266D" w:rsidRDefault="00F1171E" w:rsidP="007222C8">
            <w:pPr>
              <w:pStyle w:val="Heading2"/>
              <w:jc w:val="left"/>
              <w:rPr>
                <w:rFonts w:ascii="Arial" w:hAnsi="Arial" w:cs="Arial"/>
                <w:b w:val="0"/>
                <w:bCs w:val="0"/>
                <w:lang w:val="en-GB"/>
              </w:rPr>
            </w:pPr>
            <w:r w:rsidRPr="00EB266D">
              <w:rPr>
                <w:rFonts w:ascii="Arial" w:hAnsi="Arial" w:cs="Arial"/>
                <w:bCs w:val="0"/>
                <w:u w:val="single"/>
                <w:lang w:val="en-GB"/>
              </w:rPr>
              <w:t>Optional/General</w:t>
            </w:r>
            <w:r w:rsidRPr="00EB266D">
              <w:rPr>
                <w:rFonts w:ascii="Arial" w:hAnsi="Arial" w:cs="Arial"/>
                <w:bCs w:val="0"/>
                <w:lang w:val="en-GB"/>
              </w:rPr>
              <w:t xml:space="preserve"> </w:t>
            </w:r>
            <w:r w:rsidRPr="00EB266D">
              <w:rPr>
                <w:rFonts w:ascii="Arial" w:hAnsi="Arial" w:cs="Arial"/>
                <w:b w:val="0"/>
                <w:bCs w:val="0"/>
                <w:lang w:val="en-GB"/>
              </w:rPr>
              <w:t>comments</w:t>
            </w:r>
          </w:p>
          <w:p w14:paraId="1A6B3748" w14:textId="77777777" w:rsidR="00F1171E" w:rsidRPr="00EB266D" w:rsidRDefault="00F1171E" w:rsidP="007222C8">
            <w:pPr>
              <w:pStyle w:val="Heading2"/>
              <w:jc w:val="left"/>
              <w:rPr>
                <w:rFonts w:ascii="Arial" w:hAnsi="Arial" w:cs="Arial"/>
                <w:b w:val="0"/>
                <w:lang w:val="en-GB"/>
              </w:rPr>
            </w:pPr>
          </w:p>
        </w:tc>
        <w:tc>
          <w:tcPr>
            <w:tcW w:w="2212" w:type="pct"/>
          </w:tcPr>
          <w:p w14:paraId="1E347C61" w14:textId="6D4E6C03" w:rsidR="00F1171E" w:rsidRPr="00EB266D" w:rsidRDefault="008549B6" w:rsidP="007222C8">
            <w:pPr>
              <w:rPr>
                <w:rFonts w:ascii="Arial" w:hAnsi="Arial" w:cs="Arial"/>
                <w:sz w:val="20"/>
                <w:szCs w:val="20"/>
                <w:lang w:val="en-GB"/>
              </w:rPr>
            </w:pPr>
            <w:r w:rsidRPr="00EB266D">
              <w:rPr>
                <w:rFonts w:ascii="Arial" w:hAnsi="Arial" w:cs="Arial"/>
                <w:sz w:val="20"/>
                <w:szCs w:val="20"/>
                <w:lang w:val="en-GB"/>
              </w:rPr>
              <w:t>The structural layout of each chapter—systematically moving from an introduction and assumptions to practical examples, limitations, and exercises—is exceptionally well-designed for self-learning. The inclusion of statistical tables and step-by-step software computation approaches addresses a critical need for modern medical researchers who must transition from manual math to AI and automated statistical tools.</w:t>
            </w:r>
          </w:p>
          <w:p w14:paraId="5E946A0E" w14:textId="40414B02" w:rsidR="00F1171E" w:rsidRPr="00EB266D" w:rsidRDefault="008549B6" w:rsidP="007222C8">
            <w:pPr>
              <w:rPr>
                <w:rFonts w:ascii="Arial" w:hAnsi="Arial" w:cs="Arial"/>
                <w:sz w:val="20"/>
                <w:szCs w:val="20"/>
                <w:lang w:val="en-GB"/>
              </w:rPr>
            </w:pPr>
            <w:r w:rsidRPr="00EB266D">
              <w:rPr>
                <w:rFonts w:ascii="Arial" w:hAnsi="Arial" w:cs="Arial"/>
                <w:sz w:val="20"/>
                <w:szCs w:val="20"/>
                <w:lang w:val="en-GB"/>
              </w:rPr>
              <w:t xml:space="preserve">o further </w:t>
            </w:r>
            <w:proofErr w:type="gramStart"/>
            <w:r w:rsidRPr="00EB266D">
              <w:rPr>
                <w:rFonts w:ascii="Arial" w:hAnsi="Arial" w:cs="Arial"/>
                <w:sz w:val="20"/>
                <w:szCs w:val="20"/>
                <w:lang w:val="en-GB"/>
              </w:rPr>
              <w:t>enhance</w:t>
            </w:r>
            <w:proofErr w:type="gramEnd"/>
            <w:r w:rsidRPr="00EB266D">
              <w:rPr>
                <w:rFonts w:ascii="Arial" w:hAnsi="Arial" w:cs="Arial"/>
                <w:sz w:val="20"/>
                <w:szCs w:val="20"/>
                <w:lang w:val="en-GB"/>
              </w:rPr>
              <w:t xml:space="preserve"> </w:t>
            </w:r>
            <w:proofErr w:type="spellStart"/>
            <w:r w:rsidRPr="00EB266D">
              <w:rPr>
                <w:rFonts w:ascii="Arial" w:hAnsi="Arial" w:cs="Arial"/>
                <w:sz w:val="20"/>
                <w:szCs w:val="20"/>
                <w:lang w:val="en-GB"/>
              </w:rPr>
              <w:t>scannability</w:t>
            </w:r>
            <w:proofErr w:type="spellEnd"/>
            <w:r w:rsidRPr="00EB266D">
              <w:rPr>
                <w:rFonts w:ascii="Arial" w:hAnsi="Arial" w:cs="Arial"/>
                <w:sz w:val="20"/>
                <w:szCs w:val="20"/>
                <w:lang w:val="en-GB"/>
              </w:rPr>
              <w:t xml:space="preserve"> and visual appeal for undergraduate students, it is suggested to ensure that the layout of the tables (such as the exclusive/inclusive class intervals or ANOVA tables) maintains high contrast and consistent font formatting throughout the final printed edition (pp. 21, 39).</w:t>
            </w:r>
          </w:p>
          <w:p w14:paraId="23E75C94" w14:textId="77777777" w:rsidR="008549B6" w:rsidRPr="00EB266D" w:rsidRDefault="008549B6" w:rsidP="007222C8">
            <w:pPr>
              <w:rPr>
                <w:rFonts w:ascii="Arial" w:hAnsi="Arial" w:cs="Arial"/>
                <w:sz w:val="20"/>
                <w:szCs w:val="20"/>
                <w:lang w:val="en-GB"/>
              </w:rPr>
            </w:pPr>
          </w:p>
          <w:p w14:paraId="7EB58C99" w14:textId="77777777" w:rsidR="00F1171E" w:rsidRPr="00EB266D" w:rsidRDefault="00F1171E" w:rsidP="007222C8">
            <w:pPr>
              <w:rPr>
                <w:rFonts w:ascii="Arial" w:hAnsi="Arial" w:cs="Arial"/>
                <w:sz w:val="20"/>
                <w:szCs w:val="20"/>
                <w:lang w:val="en-GB"/>
              </w:rPr>
            </w:pPr>
          </w:p>
          <w:p w14:paraId="15DFD0E8" w14:textId="77777777" w:rsidR="00F1171E" w:rsidRPr="00EB266D" w:rsidRDefault="00F1171E" w:rsidP="007222C8">
            <w:pPr>
              <w:rPr>
                <w:rFonts w:ascii="Arial" w:hAnsi="Arial" w:cs="Arial"/>
                <w:sz w:val="20"/>
                <w:szCs w:val="20"/>
                <w:lang w:val="en-GB"/>
              </w:rPr>
            </w:pPr>
          </w:p>
        </w:tc>
        <w:tc>
          <w:tcPr>
            <w:tcW w:w="1523" w:type="pct"/>
          </w:tcPr>
          <w:p w14:paraId="465E098E" w14:textId="77777777" w:rsidR="00F1171E" w:rsidRPr="00EB266D" w:rsidRDefault="00F1171E" w:rsidP="007222C8">
            <w:pPr>
              <w:rPr>
                <w:rFonts w:ascii="Arial" w:hAnsi="Arial" w:cs="Arial"/>
                <w:sz w:val="20"/>
                <w:szCs w:val="20"/>
                <w:lang w:val="en-GB"/>
              </w:rPr>
            </w:pPr>
          </w:p>
        </w:tc>
      </w:tr>
    </w:tbl>
    <w:p w14:paraId="25069224" w14:textId="77777777" w:rsidR="00F1171E" w:rsidRPr="00EB266D" w:rsidRDefault="00F1171E" w:rsidP="00F1171E">
      <w:pPr>
        <w:pStyle w:val="BodyText"/>
        <w:rPr>
          <w:rFonts w:ascii="Arial" w:hAnsi="Arial" w:cs="Arial"/>
          <w:b/>
          <w:bCs/>
          <w:sz w:val="20"/>
          <w:szCs w:val="20"/>
          <w:u w:val="single"/>
          <w:lang w:val="en-GB"/>
        </w:rPr>
      </w:pPr>
    </w:p>
    <w:p w14:paraId="0821307F" w14:textId="77777777" w:rsidR="00F1171E" w:rsidRPr="00EB266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B266D"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EB266D" w:rsidRDefault="00F1171E" w:rsidP="007222C8">
            <w:pPr>
              <w:pStyle w:val="NormalWeb"/>
              <w:spacing w:before="0" w:beforeAutospacing="0" w:after="0" w:afterAutospacing="0"/>
              <w:rPr>
                <w:rFonts w:ascii="Arial" w:hAnsi="Arial" w:cs="Arial"/>
                <w:b/>
                <w:sz w:val="20"/>
                <w:szCs w:val="20"/>
                <w:u w:val="single"/>
                <w:lang w:val="en-GB"/>
              </w:rPr>
            </w:pPr>
            <w:r w:rsidRPr="00EB266D">
              <w:rPr>
                <w:rFonts w:ascii="Arial" w:hAnsi="Arial" w:cs="Arial"/>
                <w:b/>
                <w:sz w:val="20"/>
                <w:szCs w:val="20"/>
                <w:highlight w:val="yellow"/>
                <w:u w:val="single"/>
                <w:lang w:val="en-GB"/>
              </w:rPr>
              <w:t>PART  2:</w:t>
            </w:r>
            <w:r w:rsidRPr="00EB266D">
              <w:rPr>
                <w:rFonts w:ascii="Arial" w:hAnsi="Arial" w:cs="Arial"/>
                <w:b/>
                <w:sz w:val="20"/>
                <w:szCs w:val="20"/>
                <w:u w:val="single"/>
                <w:lang w:val="en-GB"/>
              </w:rPr>
              <w:t xml:space="preserve"> </w:t>
            </w:r>
          </w:p>
          <w:p w14:paraId="5B767407" w14:textId="77777777" w:rsidR="00F1171E" w:rsidRPr="00EB266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B266D"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EB266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EB266D" w:rsidRDefault="00F1171E" w:rsidP="007222C8">
            <w:pPr>
              <w:pStyle w:val="Heading2"/>
              <w:jc w:val="left"/>
              <w:rPr>
                <w:rFonts w:ascii="Arial" w:hAnsi="Arial" w:cs="Arial"/>
                <w:lang w:val="en-GB"/>
              </w:rPr>
            </w:pPr>
            <w:r w:rsidRPr="00EB266D">
              <w:rPr>
                <w:rFonts w:ascii="Arial" w:hAnsi="Arial" w:cs="Arial"/>
                <w:lang w:val="en-GB"/>
              </w:rPr>
              <w:t>Reviewer’s comment</w:t>
            </w:r>
          </w:p>
        </w:tc>
        <w:tc>
          <w:tcPr>
            <w:tcW w:w="1342" w:type="pct"/>
          </w:tcPr>
          <w:p w14:paraId="6F48B50B" w14:textId="77777777" w:rsidR="00F1171E" w:rsidRPr="00EB266D" w:rsidRDefault="00F1171E" w:rsidP="007222C8">
            <w:pPr>
              <w:pStyle w:val="Heading2"/>
              <w:jc w:val="left"/>
              <w:rPr>
                <w:rFonts w:ascii="Arial" w:hAnsi="Arial" w:cs="Arial"/>
                <w:b w:val="0"/>
                <w:lang w:val="en-GB"/>
              </w:rPr>
            </w:pPr>
            <w:r w:rsidRPr="00EB266D">
              <w:rPr>
                <w:rFonts w:ascii="Arial" w:hAnsi="Arial" w:cs="Arial"/>
                <w:lang w:val="en-GB"/>
              </w:rPr>
              <w:t>Author’s comment</w:t>
            </w:r>
            <w:r w:rsidRPr="00EB266D">
              <w:rPr>
                <w:rFonts w:ascii="Arial" w:hAnsi="Arial" w:cs="Arial"/>
                <w:b w:val="0"/>
                <w:lang w:val="en-GB"/>
              </w:rPr>
              <w:t xml:space="preserve"> </w:t>
            </w:r>
            <w:r w:rsidRPr="00EB266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B266D"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EB266D" w:rsidRDefault="00F1171E" w:rsidP="007222C8">
            <w:pPr>
              <w:pStyle w:val="NormalWeb"/>
              <w:spacing w:before="0" w:beforeAutospacing="0" w:after="0" w:afterAutospacing="0"/>
              <w:rPr>
                <w:rFonts w:ascii="Arial" w:hAnsi="Arial" w:cs="Arial"/>
                <w:b/>
                <w:sz w:val="20"/>
                <w:szCs w:val="20"/>
                <w:lang w:val="en-GB"/>
              </w:rPr>
            </w:pPr>
            <w:r w:rsidRPr="00EB266D">
              <w:rPr>
                <w:rFonts w:ascii="Arial" w:hAnsi="Arial" w:cs="Arial"/>
                <w:b/>
                <w:sz w:val="20"/>
                <w:szCs w:val="20"/>
                <w:lang w:val="en-GB"/>
              </w:rPr>
              <w:t xml:space="preserve">Are there ethical issues in this manuscript? </w:t>
            </w:r>
          </w:p>
          <w:p w14:paraId="6034B476" w14:textId="77777777" w:rsidR="00F1171E" w:rsidRPr="00EB266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EB266D" w:rsidRDefault="00F1171E" w:rsidP="007222C8">
            <w:pPr>
              <w:pStyle w:val="NormalWeb"/>
              <w:spacing w:before="0" w:beforeAutospacing="0" w:after="0" w:afterAutospacing="0"/>
              <w:rPr>
                <w:rFonts w:ascii="Arial" w:hAnsi="Arial" w:cs="Arial"/>
                <w:i/>
                <w:iCs/>
                <w:sz w:val="20"/>
                <w:szCs w:val="20"/>
                <w:u w:val="single"/>
                <w:lang w:val="en-GB"/>
              </w:rPr>
            </w:pPr>
            <w:r w:rsidRPr="00EB266D">
              <w:rPr>
                <w:rFonts w:ascii="Arial" w:hAnsi="Arial" w:cs="Arial"/>
                <w:i/>
                <w:iCs/>
                <w:sz w:val="20"/>
                <w:szCs w:val="20"/>
                <w:u w:val="single"/>
                <w:lang w:val="en-GB"/>
              </w:rPr>
              <w:t xml:space="preserve">(If yes, </w:t>
            </w:r>
            <w:proofErr w:type="gramStart"/>
            <w:r w:rsidRPr="00EB266D">
              <w:rPr>
                <w:rFonts w:ascii="Arial" w:hAnsi="Arial" w:cs="Arial"/>
                <w:i/>
                <w:iCs/>
                <w:sz w:val="20"/>
                <w:szCs w:val="20"/>
                <w:u w:val="single"/>
                <w:lang w:val="en-GB"/>
              </w:rPr>
              <w:t>Kindly</w:t>
            </w:r>
            <w:proofErr w:type="gramEnd"/>
            <w:r w:rsidRPr="00EB266D">
              <w:rPr>
                <w:rFonts w:ascii="Arial" w:hAnsi="Arial" w:cs="Arial"/>
                <w:i/>
                <w:iCs/>
                <w:sz w:val="20"/>
                <w:szCs w:val="20"/>
                <w:u w:val="single"/>
                <w:lang w:val="en-GB"/>
              </w:rPr>
              <w:t xml:space="preserve"> please write down the ethical issues here in detail)</w:t>
            </w:r>
          </w:p>
          <w:p w14:paraId="7B654B67" w14:textId="415B6906" w:rsidR="00F1171E" w:rsidRPr="00EB266D" w:rsidRDefault="008506F2" w:rsidP="007222C8">
            <w:pPr>
              <w:pStyle w:val="NormalWeb"/>
              <w:spacing w:before="0" w:beforeAutospacing="0" w:after="0" w:afterAutospacing="0"/>
              <w:rPr>
                <w:rFonts w:ascii="Arial" w:hAnsi="Arial" w:cs="Arial"/>
                <w:sz w:val="20"/>
                <w:szCs w:val="20"/>
                <w:lang w:val="en-GB"/>
              </w:rPr>
            </w:pPr>
            <w:r w:rsidRPr="00EB266D">
              <w:rPr>
                <w:rFonts w:ascii="Arial" w:hAnsi="Arial" w:cs="Arial"/>
                <w:sz w:val="20"/>
                <w:szCs w:val="20"/>
                <w:lang w:val="en-GB"/>
              </w:rPr>
              <w:t>This theoretical, pedagogical manuscript contains no inherent ethical violations or scientific misconduct. To ensure a robust foundation, it is recommended that the author integrate bioethical frameworks, such as IRB approval and the Declaration of Helsinki, while addressing patient data anonymity and the ethical constraints of placebo use in clinical trials.</w:t>
            </w:r>
          </w:p>
        </w:tc>
        <w:tc>
          <w:tcPr>
            <w:tcW w:w="1342" w:type="pct"/>
            <w:vAlign w:val="center"/>
          </w:tcPr>
          <w:p w14:paraId="780A9F8E" w14:textId="77777777" w:rsidR="00F1171E" w:rsidRPr="00EB266D" w:rsidRDefault="00F1171E" w:rsidP="007222C8">
            <w:pPr>
              <w:rPr>
                <w:rFonts w:ascii="Arial" w:eastAsia="Arial Unicode MS" w:hAnsi="Arial" w:cs="Arial"/>
                <w:sz w:val="20"/>
                <w:szCs w:val="20"/>
                <w:lang w:val="en-GB"/>
              </w:rPr>
            </w:pPr>
          </w:p>
          <w:p w14:paraId="4A981594" w14:textId="77777777" w:rsidR="00F1171E" w:rsidRPr="00EB266D" w:rsidRDefault="00F1171E" w:rsidP="007222C8">
            <w:pPr>
              <w:rPr>
                <w:rFonts w:ascii="Arial" w:eastAsia="Arial Unicode MS" w:hAnsi="Arial" w:cs="Arial"/>
                <w:sz w:val="20"/>
                <w:szCs w:val="20"/>
                <w:lang w:val="en-GB"/>
              </w:rPr>
            </w:pPr>
          </w:p>
          <w:p w14:paraId="4780A682" w14:textId="77777777" w:rsidR="00F1171E" w:rsidRPr="00EB266D" w:rsidRDefault="00F1171E" w:rsidP="007222C8">
            <w:pPr>
              <w:rPr>
                <w:rFonts w:ascii="Arial" w:eastAsia="Arial Unicode MS" w:hAnsi="Arial" w:cs="Arial"/>
                <w:sz w:val="20"/>
                <w:szCs w:val="20"/>
                <w:lang w:val="en-GB"/>
              </w:rPr>
            </w:pPr>
          </w:p>
          <w:p w14:paraId="2D80979A" w14:textId="77777777" w:rsidR="00F1171E" w:rsidRPr="00EB266D"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EB266D" w:rsidRDefault="004C3DF1">
      <w:pPr>
        <w:rPr>
          <w:rFonts w:ascii="Arial" w:hAnsi="Arial" w:cs="Arial"/>
          <w:b/>
          <w:sz w:val="20"/>
          <w:szCs w:val="20"/>
          <w:lang w:val="en-GB"/>
        </w:rPr>
      </w:pPr>
    </w:p>
    <w:p w14:paraId="7BCA4BDD" w14:textId="77777777" w:rsidR="00EB266D" w:rsidRPr="00EB266D" w:rsidRDefault="00EB266D">
      <w:pPr>
        <w:rPr>
          <w:rFonts w:ascii="Arial" w:hAnsi="Arial" w:cs="Arial"/>
          <w:b/>
          <w:sz w:val="20"/>
          <w:szCs w:val="20"/>
          <w:lang w:val="en-GB"/>
        </w:rPr>
      </w:pPr>
    </w:p>
    <w:p w14:paraId="054CF165" w14:textId="77777777" w:rsidR="00EB266D" w:rsidRPr="00EB266D" w:rsidRDefault="00EB266D" w:rsidP="00EB266D">
      <w:pPr>
        <w:rPr>
          <w:rFonts w:ascii="Arial" w:hAnsi="Arial" w:cs="Arial"/>
          <w:b/>
          <w:sz w:val="20"/>
          <w:szCs w:val="20"/>
          <w:u w:val="single"/>
        </w:rPr>
      </w:pPr>
      <w:r w:rsidRPr="00EB266D">
        <w:rPr>
          <w:rFonts w:ascii="Arial" w:hAnsi="Arial" w:cs="Arial"/>
          <w:b/>
          <w:sz w:val="20"/>
          <w:szCs w:val="20"/>
          <w:u w:val="single"/>
        </w:rPr>
        <w:t>Reviewer details:</w:t>
      </w:r>
    </w:p>
    <w:p w14:paraId="53155B54" w14:textId="77777777" w:rsidR="00EB266D" w:rsidRPr="00EB266D" w:rsidRDefault="00EB266D">
      <w:pPr>
        <w:rPr>
          <w:rFonts w:ascii="Arial" w:hAnsi="Arial" w:cs="Arial"/>
          <w:b/>
          <w:sz w:val="20"/>
          <w:szCs w:val="20"/>
          <w:lang w:val="en-GB"/>
        </w:rPr>
      </w:pPr>
    </w:p>
    <w:p w14:paraId="0D60FE97" w14:textId="0A03DBF5" w:rsidR="00EB266D" w:rsidRPr="00EB266D" w:rsidRDefault="00EB266D" w:rsidP="00EB266D">
      <w:pPr>
        <w:rPr>
          <w:rFonts w:ascii="Arial" w:hAnsi="Arial" w:cs="Arial"/>
          <w:b/>
          <w:sz w:val="20"/>
          <w:szCs w:val="20"/>
          <w:lang w:val="en-GB"/>
        </w:rPr>
      </w:pPr>
      <w:r w:rsidRPr="00EB266D">
        <w:rPr>
          <w:rFonts w:ascii="Arial" w:hAnsi="Arial" w:cs="Arial"/>
          <w:b/>
          <w:sz w:val="20"/>
          <w:szCs w:val="20"/>
          <w:lang w:val="en-GB"/>
        </w:rPr>
        <w:t>Anamaria Popescu</w:t>
      </w:r>
      <w:r w:rsidRPr="00EB266D">
        <w:rPr>
          <w:rFonts w:ascii="Arial" w:hAnsi="Arial" w:cs="Arial"/>
          <w:b/>
          <w:sz w:val="20"/>
          <w:szCs w:val="20"/>
          <w:lang w:val="en-GB"/>
        </w:rPr>
        <w:t xml:space="preserve">, </w:t>
      </w:r>
      <w:r w:rsidRPr="00EB266D">
        <w:rPr>
          <w:rFonts w:ascii="Arial" w:hAnsi="Arial" w:cs="Arial"/>
          <w:b/>
          <w:sz w:val="20"/>
          <w:szCs w:val="20"/>
          <w:lang w:val="en-GB"/>
        </w:rPr>
        <w:t xml:space="preserve">University of </w:t>
      </w:r>
      <w:proofErr w:type="spellStart"/>
      <w:r w:rsidRPr="00EB266D">
        <w:rPr>
          <w:rFonts w:ascii="Arial" w:hAnsi="Arial" w:cs="Arial"/>
          <w:b/>
          <w:sz w:val="20"/>
          <w:szCs w:val="20"/>
          <w:lang w:val="en-GB"/>
        </w:rPr>
        <w:t>Petroșani</w:t>
      </w:r>
      <w:proofErr w:type="spellEnd"/>
      <w:r w:rsidRPr="00EB266D">
        <w:rPr>
          <w:rFonts w:ascii="Arial" w:hAnsi="Arial" w:cs="Arial"/>
          <w:b/>
          <w:sz w:val="20"/>
          <w:szCs w:val="20"/>
          <w:lang w:val="en-GB"/>
        </w:rPr>
        <w:t xml:space="preserve">, </w:t>
      </w:r>
      <w:r w:rsidRPr="00EB266D">
        <w:rPr>
          <w:rFonts w:ascii="Arial" w:hAnsi="Arial" w:cs="Arial"/>
          <w:b/>
          <w:sz w:val="20"/>
          <w:szCs w:val="20"/>
          <w:lang w:val="en-GB"/>
        </w:rPr>
        <w:t>Romania</w:t>
      </w:r>
    </w:p>
    <w:sectPr w:rsidR="00EB266D" w:rsidRPr="00EB266D"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B1CFA" w14:textId="77777777" w:rsidR="00596207" w:rsidRPr="0000007A" w:rsidRDefault="00596207" w:rsidP="0099583E">
      <w:r>
        <w:separator/>
      </w:r>
    </w:p>
  </w:endnote>
  <w:endnote w:type="continuationSeparator" w:id="0">
    <w:p w14:paraId="5AF08C2B" w14:textId="77777777" w:rsidR="00596207" w:rsidRPr="0000007A" w:rsidRDefault="0059620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1902D" w14:textId="77777777" w:rsidR="00596207" w:rsidRPr="0000007A" w:rsidRDefault="00596207" w:rsidP="0099583E">
      <w:r>
        <w:separator/>
      </w:r>
    </w:p>
  </w:footnote>
  <w:footnote w:type="continuationSeparator" w:id="0">
    <w:p w14:paraId="7E0B41DF" w14:textId="77777777" w:rsidR="00596207" w:rsidRPr="0000007A" w:rsidRDefault="0059620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68667456">
    <w:abstractNumId w:val="3"/>
  </w:num>
  <w:num w:numId="2" w16cid:durableId="1997032545">
    <w:abstractNumId w:val="6"/>
  </w:num>
  <w:num w:numId="3" w16cid:durableId="2119256850">
    <w:abstractNumId w:val="5"/>
  </w:num>
  <w:num w:numId="4" w16cid:durableId="1081491103">
    <w:abstractNumId w:val="7"/>
  </w:num>
  <w:num w:numId="5" w16cid:durableId="1939409839">
    <w:abstractNumId w:val="4"/>
  </w:num>
  <w:num w:numId="6" w16cid:durableId="1971129487">
    <w:abstractNumId w:val="0"/>
  </w:num>
  <w:num w:numId="7" w16cid:durableId="844176690">
    <w:abstractNumId w:val="1"/>
  </w:num>
  <w:num w:numId="8" w16cid:durableId="1022436926">
    <w:abstractNumId w:val="9"/>
  </w:num>
  <w:num w:numId="9" w16cid:durableId="609774531">
    <w:abstractNumId w:val="8"/>
  </w:num>
  <w:num w:numId="10" w16cid:durableId="2092967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7995"/>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4ABB"/>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3A6F"/>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2B71"/>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2E27"/>
    <w:rsid w:val="00596207"/>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38DF"/>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A74DC"/>
    <w:rsid w:val="006C3797"/>
    <w:rsid w:val="006D467C"/>
    <w:rsid w:val="006E01EE"/>
    <w:rsid w:val="006E6014"/>
    <w:rsid w:val="006E7D6E"/>
    <w:rsid w:val="00700A1D"/>
    <w:rsid w:val="00700EF2"/>
    <w:rsid w:val="00701186"/>
    <w:rsid w:val="00707BE1"/>
    <w:rsid w:val="00722406"/>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2A87"/>
    <w:rsid w:val="007B54A4"/>
    <w:rsid w:val="007C6CDF"/>
    <w:rsid w:val="007D0246"/>
    <w:rsid w:val="007D0D1F"/>
    <w:rsid w:val="007F5873"/>
    <w:rsid w:val="008126B7"/>
    <w:rsid w:val="00815F94"/>
    <w:rsid w:val="008223F8"/>
    <w:rsid w:val="008224E2"/>
    <w:rsid w:val="00825DC9"/>
    <w:rsid w:val="0082676D"/>
    <w:rsid w:val="008324FC"/>
    <w:rsid w:val="00846F1F"/>
    <w:rsid w:val="008470AB"/>
    <w:rsid w:val="008506F2"/>
    <w:rsid w:val="008549B6"/>
    <w:rsid w:val="0085546D"/>
    <w:rsid w:val="0086369B"/>
    <w:rsid w:val="00867E37"/>
    <w:rsid w:val="0087201B"/>
    <w:rsid w:val="00877F10"/>
    <w:rsid w:val="00882091"/>
    <w:rsid w:val="008838B3"/>
    <w:rsid w:val="0089138C"/>
    <w:rsid w:val="00893E75"/>
    <w:rsid w:val="00895D0A"/>
    <w:rsid w:val="008B265C"/>
    <w:rsid w:val="008C2F62"/>
    <w:rsid w:val="008C4B1F"/>
    <w:rsid w:val="008C75AD"/>
    <w:rsid w:val="008D020E"/>
    <w:rsid w:val="008E4F5D"/>
    <w:rsid w:val="008E5067"/>
    <w:rsid w:val="008F036B"/>
    <w:rsid w:val="008F36E4"/>
    <w:rsid w:val="0090720F"/>
    <w:rsid w:val="0091410B"/>
    <w:rsid w:val="00916F74"/>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727D"/>
    <w:rsid w:val="00A608A0"/>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3AF1"/>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CA7"/>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7377"/>
    <w:rsid w:val="00EB266D"/>
    <w:rsid w:val="00EB3E91"/>
    <w:rsid w:val="00EB6E15"/>
    <w:rsid w:val="00EC6894"/>
    <w:rsid w:val="00EC77E3"/>
    <w:rsid w:val="00ED6B12"/>
    <w:rsid w:val="00ED7400"/>
    <w:rsid w:val="00EF326D"/>
    <w:rsid w:val="00EF53FE"/>
    <w:rsid w:val="00F05C72"/>
    <w:rsid w:val="00F1171E"/>
    <w:rsid w:val="00F13071"/>
    <w:rsid w:val="00F17D49"/>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1F74"/>
    <w:rsid w:val="00FA6528"/>
    <w:rsid w:val="00FB0D50"/>
    <w:rsid w:val="00FB3DE3"/>
    <w:rsid w:val="00FB5BBE"/>
    <w:rsid w:val="00FC2E17"/>
    <w:rsid w:val="00FC432A"/>
    <w:rsid w:val="00FC6387"/>
    <w:rsid w:val="00FC6802"/>
    <w:rsid w:val="00FD438A"/>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EA7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64238932">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3D871-7B45-43C1-95E0-2FA38BB5D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Pages>
  <Words>743</Words>
  <Characters>4239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4973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Editor-11</cp:lastModifiedBy>
  <cp:revision>112</cp:revision>
  <dcterms:created xsi:type="dcterms:W3CDTF">2023-08-30T09:21:00Z</dcterms:created>
  <dcterms:modified xsi:type="dcterms:W3CDTF">2026-07-18T05:46:00Z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