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43372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2A065A62" w14:textId="200C2624" w:rsidR="009344FF" w:rsidRDefault="00C222DE" w:rsidP="009344FF">
      <w:r w:rsidRPr="00C222DE">
        <w:t>A</w:t>
      </w:r>
      <w:r w:rsidRPr="00C222DE">
        <w:t>ccepted</w:t>
      </w:r>
      <w:r>
        <w:t xml:space="preserve"> </w:t>
      </w:r>
      <w:r w:rsidRPr="00C222DE">
        <w:t>for publication</w:t>
      </w:r>
    </w:p>
    <w:p w14:paraId="50C61D65" w14:textId="77777777" w:rsidR="00000000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2E30A2BA" w14:textId="6F6532F2" w:rsidR="00C222DE" w:rsidRPr="00C222DE" w:rsidRDefault="00C222DE" w:rsidP="00C222DE">
      <w:pPr>
        <w:rPr>
          <w:bCs/>
        </w:rPr>
      </w:pPr>
      <w:r w:rsidRPr="00C222DE">
        <w:rPr>
          <w:bCs/>
        </w:rPr>
        <w:t>Prof. Gustaaf Schoukens</w:t>
      </w:r>
      <w:r w:rsidRPr="00C222DE">
        <w:rPr>
          <w:bCs/>
        </w:rPr>
        <w:t xml:space="preserve">, </w:t>
      </w:r>
      <w:r w:rsidRPr="00C222DE">
        <w:rPr>
          <w:bCs/>
        </w:rPr>
        <w:t>Ghent University</w:t>
      </w:r>
      <w:r w:rsidRPr="00C222DE">
        <w:rPr>
          <w:bCs/>
        </w:rPr>
        <w:t xml:space="preserve">, </w:t>
      </w:r>
      <w:r w:rsidRPr="00C222DE">
        <w:rPr>
          <w:bCs/>
        </w:rPr>
        <w:t>Belgium</w:t>
      </w:r>
    </w:p>
    <w:sectPr w:rsidR="00C222DE" w:rsidRPr="00C222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36F14"/>
    <w:rsid w:val="002C0B2C"/>
    <w:rsid w:val="009344FF"/>
    <w:rsid w:val="009F328F"/>
    <w:rsid w:val="00A72896"/>
    <w:rsid w:val="00C22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3F210"/>
  <w15:docId w15:val="{7242B1A5-B4FC-41B4-B4BF-0728DAFA7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1019</cp:lastModifiedBy>
  <cp:revision>3</cp:revision>
  <dcterms:created xsi:type="dcterms:W3CDTF">2025-02-19T08:37:00Z</dcterms:created>
  <dcterms:modified xsi:type="dcterms:W3CDTF">2026-06-20T11:06:00Z</dcterms:modified>
</cp:coreProperties>
</file>