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C146B4" w14:paraId="1643A4CA" w14:textId="77777777" w:rsidTr="004847FF">
        <w:trPr>
          <w:trHeight w:val="450"/>
        </w:trPr>
        <w:tc>
          <w:tcPr>
            <w:tcW w:w="5000" w:type="pct"/>
            <w:gridSpan w:val="2"/>
            <w:tcBorders>
              <w:top w:val="nil"/>
              <w:left w:val="nil"/>
              <w:right w:val="nil"/>
            </w:tcBorders>
          </w:tcPr>
          <w:p w14:paraId="4C55E51F" w14:textId="77777777" w:rsidR="00602F7D" w:rsidRPr="00C146B4" w:rsidRDefault="00602F7D" w:rsidP="00F2643C">
            <w:pPr>
              <w:pStyle w:val="Heading2"/>
              <w:jc w:val="left"/>
              <w:rPr>
                <w:rFonts w:ascii="Arial" w:hAnsi="Arial" w:cs="Arial"/>
                <w:b w:val="0"/>
                <w:bCs w:val="0"/>
                <w:lang w:val="en-US"/>
              </w:rPr>
            </w:pPr>
          </w:p>
        </w:tc>
      </w:tr>
      <w:tr w:rsidR="0000007A" w:rsidRPr="00C146B4" w14:paraId="127EAD7E" w14:textId="77777777" w:rsidTr="00F33C84">
        <w:trPr>
          <w:trHeight w:val="413"/>
        </w:trPr>
        <w:tc>
          <w:tcPr>
            <w:tcW w:w="1234" w:type="pct"/>
          </w:tcPr>
          <w:p w14:paraId="3C159AA5" w14:textId="77777777" w:rsidR="0000007A" w:rsidRPr="00C146B4" w:rsidRDefault="00D27A79" w:rsidP="00696CAD">
            <w:pPr>
              <w:pStyle w:val="BodyText"/>
              <w:ind w:left="90"/>
              <w:jc w:val="left"/>
              <w:rPr>
                <w:rFonts w:ascii="Arial" w:hAnsi="Arial" w:cs="Arial"/>
                <w:bCs/>
                <w:sz w:val="20"/>
                <w:szCs w:val="20"/>
                <w:lang w:val="en-GB"/>
              </w:rPr>
            </w:pPr>
            <w:r w:rsidRPr="00C146B4">
              <w:rPr>
                <w:rFonts w:ascii="Arial" w:hAnsi="Arial" w:cs="Arial"/>
                <w:bCs/>
                <w:sz w:val="20"/>
                <w:szCs w:val="20"/>
                <w:lang w:val="en-GB"/>
              </w:rPr>
              <w:t xml:space="preserve">Book </w:t>
            </w:r>
            <w:r w:rsidR="0000007A" w:rsidRPr="00C146B4">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2774D9AE" w:rsidR="0000007A" w:rsidRPr="00C146B4" w:rsidRDefault="001249AA" w:rsidP="00054BC4">
            <w:pPr>
              <w:pStyle w:val="NormalWeb"/>
              <w:rPr>
                <w:rFonts w:ascii="Arial" w:hAnsi="Arial" w:cs="Arial"/>
                <w:b/>
                <w:bCs/>
                <w:sz w:val="20"/>
                <w:szCs w:val="20"/>
                <w:u w:val="single"/>
              </w:rPr>
            </w:pPr>
            <w:hyperlink r:id="rId7" w:history="1">
              <w:r w:rsidRPr="00C146B4">
                <w:rPr>
                  <w:rStyle w:val="Hyperlink"/>
                  <w:rFonts w:ascii="Arial" w:hAnsi="Arial" w:cs="Arial"/>
                  <w:b/>
                  <w:bCs/>
                  <w:sz w:val="20"/>
                  <w:szCs w:val="20"/>
                </w:rPr>
                <w:t>New Horizons of Science, Technology and Culture</w:t>
              </w:r>
            </w:hyperlink>
          </w:p>
        </w:tc>
      </w:tr>
      <w:tr w:rsidR="0000007A" w:rsidRPr="00C146B4" w14:paraId="73C90375" w14:textId="77777777" w:rsidTr="002E7787">
        <w:trPr>
          <w:trHeight w:val="290"/>
        </w:trPr>
        <w:tc>
          <w:tcPr>
            <w:tcW w:w="1234" w:type="pct"/>
          </w:tcPr>
          <w:p w14:paraId="20D28135" w14:textId="77777777" w:rsidR="0000007A" w:rsidRPr="00C146B4" w:rsidRDefault="0000007A" w:rsidP="00696CAD">
            <w:pPr>
              <w:pStyle w:val="BodyText"/>
              <w:ind w:left="90"/>
              <w:jc w:val="left"/>
              <w:rPr>
                <w:rFonts w:ascii="Arial" w:hAnsi="Arial" w:cs="Arial"/>
                <w:bCs/>
                <w:sz w:val="20"/>
                <w:szCs w:val="20"/>
                <w:lang w:val="en-GB"/>
              </w:rPr>
            </w:pPr>
            <w:r w:rsidRPr="00C146B4">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754F85EE" w:rsidR="0000007A" w:rsidRPr="00C146B4" w:rsidRDefault="00E72A8E" w:rsidP="00F3669D">
            <w:pPr>
              <w:pStyle w:val="NormalWeb"/>
              <w:spacing w:before="0" w:beforeAutospacing="0" w:after="0" w:afterAutospacing="0"/>
              <w:rPr>
                <w:rFonts w:ascii="Arial" w:hAnsi="Arial" w:cs="Arial"/>
                <w:b/>
                <w:bCs/>
                <w:sz w:val="20"/>
                <w:szCs w:val="20"/>
                <w:highlight w:val="yellow"/>
                <w:lang w:val="en-GB"/>
              </w:rPr>
            </w:pPr>
            <w:r w:rsidRPr="00C146B4">
              <w:rPr>
                <w:rFonts w:ascii="Arial" w:hAnsi="Arial" w:cs="Arial"/>
                <w:b/>
                <w:bCs/>
                <w:sz w:val="20"/>
                <w:szCs w:val="20"/>
                <w:lang w:val="en-GB"/>
              </w:rPr>
              <w:t>Ms_BP</w:t>
            </w:r>
            <w:r w:rsidR="00FC432A" w:rsidRPr="00C146B4">
              <w:rPr>
                <w:rFonts w:ascii="Arial" w:hAnsi="Arial" w:cs="Arial"/>
                <w:b/>
                <w:bCs/>
                <w:sz w:val="20"/>
                <w:szCs w:val="20"/>
                <w:lang w:val="en-GB"/>
              </w:rPr>
              <w:t>R</w:t>
            </w:r>
            <w:r w:rsidRPr="00C146B4">
              <w:rPr>
                <w:rFonts w:ascii="Arial" w:hAnsi="Arial" w:cs="Arial"/>
                <w:b/>
                <w:bCs/>
                <w:sz w:val="20"/>
                <w:szCs w:val="20"/>
                <w:lang w:val="en-GB"/>
              </w:rPr>
              <w:t>_</w:t>
            </w:r>
            <w:r w:rsidR="00F7529D" w:rsidRPr="00C146B4">
              <w:rPr>
                <w:rFonts w:ascii="Arial" w:hAnsi="Arial" w:cs="Arial"/>
                <w:b/>
                <w:bCs/>
                <w:sz w:val="20"/>
                <w:szCs w:val="20"/>
                <w:lang w:val="en-GB"/>
              </w:rPr>
              <w:t>6596</w:t>
            </w:r>
          </w:p>
        </w:tc>
      </w:tr>
      <w:tr w:rsidR="0000007A" w:rsidRPr="00C146B4" w14:paraId="05B60576" w14:textId="77777777" w:rsidTr="002109D6">
        <w:trPr>
          <w:trHeight w:val="331"/>
        </w:trPr>
        <w:tc>
          <w:tcPr>
            <w:tcW w:w="1234" w:type="pct"/>
          </w:tcPr>
          <w:p w14:paraId="0196A627" w14:textId="77777777" w:rsidR="0000007A" w:rsidRPr="00C146B4" w:rsidRDefault="0000007A" w:rsidP="00696CAD">
            <w:pPr>
              <w:pStyle w:val="BodyText"/>
              <w:ind w:left="90"/>
              <w:jc w:val="left"/>
              <w:rPr>
                <w:rFonts w:ascii="Arial" w:hAnsi="Arial" w:cs="Arial"/>
                <w:bCs/>
                <w:sz w:val="20"/>
                <w:szCs w:val="20"/>
                <w:lang w:val="en-GB"/>
              </w:rPr>
            </w:pPr>
            <w:r w:rsidRPr="00C146B4">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58DF61A5" w:rsidR="0000007A" w:rsidRPr="00C146B4" w:rsidRDefault="0015463B" w:rsidP="000450FC">
            <w:pPr>
              <w:pStyle w:val="NormalWeb"/>
              <w:spacing w:before="0" w:beforeAutospacing="0" w:after="0" w:afterAutospacing="0"/>
              <w:rPr>
                <w:rFonts w:ascii="Arial" w:hAnsi="Arial" w:cs="Arial"/>
                <w:b/>
                <w:sz w:val="20"/>
                <w:szCs w:val="20"/>
                <w:highlight w:val="yellow"/>
                <w:lang w:val="en-GB"/>
              </w:rPr>
            </w:pPr>
            <w:r w:rsidRPr="00C146B4">
              <w:rPr>
                <w:rFonts w:ascii="Arial" w:hAnsi="Arial" w:cs="Arial"/>
                <w:b/>
                <w:sz w:val="20"/>
                <w:szCs w:val="20"/>
                <w:lang w:val="en-GB"/>
              </w:rPr>
              <w:t>Towards Bui Reservoir Fisheries Sustainability: Perspectives of Riparian Community</w:t>
            </w:r>
          </w:p>
        </w:tc>
      </w:tr>
      <w:tr w:rsidR="00CF0BBB" w:rsidRPr="00C146B4" w14:paraId="6D508B1C" w14:textId="77777777" w:rsidTr="002E7787">
        <w:trPr>
          <w:trHeight w:val="332"/>
        </w:trPr>
        <w:tc>
          <w:tcPr>
            <w:tcW w:w="1234" w:type="pct"/>
          </w:tcPr>
          <w:p w14:paraId="32FC28F7" w14:textId="77777777" w:rsidR="00CF0BBB" w:rsidRPr="00C146B4" w:rsidRDefault="00CF0BBB" w:rsidP="00696CAD">
            <w:pPr>
              <w:pStyle w:val="BodyText"/>
              <w:ind w:left="90"/>
              <w:jc w:val="left"/>
              <w:rPr>
                <w:rFonts w:ascii="Arial" w:hAnsi="Arial" w:cs="Arial"/>
                <w:bCs/>
                <w:sz w:val="20"/>
                <w:szCs w:val="20"/>
                <w:lang w:val="en-GB"/>
              </w:rPr>
            </w:pPr>
            <w:r w:rsidRPr="00C146B4">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6DEF5708" w:rsidR="00CF0BBB" w:rsidRPr="00C146B4" w:rsidRDefault="00F7529D" w:rsidP="000450FC">
            <w:pPr>
              <w:pStyle w:val="NormalWeb"/>
              <w:spacing w:before="0" w:beforeAutospacing="0" w:after="0" w:afterAutospacing="0"/>
              <w:rPr>
                <w:rFonts w:ascii="Arial" w:hAnsi="Arial" w:cs="Arial"/>
                <w:b/>
                <w:sz w:val="20"/>
                <w:szCs w:val="20"/>
                <w:lang w:val="en-GB"/>
              </w:rPr>
            </w:pPr>
            <w:r w:rsidRPr="00C146B4">
              <w:rPr>
                <w:rFonts w:ascii="Arial" w:hAnsi="Arial" w:cs="Arial"/>
                <w:b/>
                <w:sz w:val="20"/>
                <w:szCs w:val="20"/>
                <w:lang w:val="en-GB"/>
              </w:rPr>
              <w:t>Book Chapter</w:t>
            </w:r>
          </w:p>
        </w:tc>
      </w:tr>
    </w:tbl>
    <w:p w14:paraId="45F5983C" w14:textId="77777777" w:rsidR="00037D52" w:rsidRPr="00C146B4" w:rsidRDefault="00037D52" w:rsidP="0000007A">
      <w:pPr>
        <w:pStyle w:val="BodyText"/>
        <w:rPr>
          <w:rFonts w:ascii="Arial" w:hAnsi="Arial" w:cs="Arial"/>
          <w:b/>
          <w:bCs/>
          <w:sz w:val="20"/>
          <w:szCs w:val="20"/>
          <w:u w:val="single"/>
          <w:lang w:val="en-GB"/>
        </w:rPr>
      </w:pPr>
    </w:p>
    <w:p w14:paraId="79DE1CF8" w14:textId="77777777" w:rsidR="00605952" w:rsidRPr="00C146B4" w:rsidRDefault="00605952" w:rsidP="0000007A">
      <w:pPr>
        <w:pStyle w:val="BodyText"/>
        <w:rPr>
          <w:rFonts w:ascii="Arial" w:hAnsi="Arial" w:cs="Arial"/>
          <w:b/>
          <w:bCs/>
          <w:sz w:val="20"/>
          <w:szCs w:val="20"/>
          <w:u w:val="single"/>
          <w:lang w:val="en-GB"/>
        </w:rPr>
      </w:pPr>
    </w:p>
    <w:p w14:paraId="17599C49" w14:textId="77777777" w:rsidR="00626025" w:rsidRPr="00C146B4" w:rsidRDefault="00626025" w:rsidP="00D27A79">
      <w:pPr>
        <w:pStyle w:val="BodyText"/>
        <w:jc w:val="left"/>
        <w:rPr>
          <w:rFonts w:ascii="Arial" w:hAnsi="Arial" w:cs="Arial"/>
          <w:color w:val="222222"/>
          <w:sz w:val="20"/>
          <w:szCs w:val="20"/>
          <w:lang w:val="en-GB"/>
        </w:rPr>
      </w:pPr>
    </w:p>
    <w:p w14:paraId="37E43B60" w14:textId="77777777" w:rsidR="0086369B" w:rsidRPr="00C146B4" w:rsidRDefault="0086369B" w:rsidP="00626025">
      <w:pPr>
        <w:pStyle w:val="BodyText"/>
        <w:rPr>
          <w:rFonts w:ascii="Arial" w:hAnsi="Arial" w:cs="Arial"/>
          <w:b/>
          <w:color w:val="222222"/>
          <w:sz w:val="20"/>
          <w:szCs w:val="20"/>
          <w:u w:val="single"/>
          <w:lang w:val="en-US"/>
        </w:rPr>
      </w:pPr>
    </w:p>
    <w:p w14:paraId="5A743ECE" w14:textId="77777777" w:rsidR="00D27A79" w:rsidRPr="00C146B4"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C146B4" w14:paraId="71A94C1F" w14:textId="77777777" w:rsidTr="007222C8">
        <w:tc>
          <w:tcPr>
            <w:tcW w:w="5000" w:type="pct"/>
            <w:gridSpan w:val="3"/>
            <w:tcBorders>
              <w:top w:val="nil"/>
              <w:left w:val="nil"/>
              <w:right w:val="nil"/>
            </w:tcBorders>
            <w:noWrap/>
          </w:tcPr>
          <w:p w14:paraId="0BC15285" w14:textId="75BEB51F" w:rsidR="00F1171E" w:rsidRPr="00C146B4" w:rsidRDefault="00F1171E" w:rsidP="007222C8">
            <w:pPr>
              <w:pStyle w:val="Heading2"/>
              <w:jc w:val="left"/>
              <w:rPr>
                <w:rFonts w:ascii="Arial" w:hAnsi="Arial" w:cs="Arial"/>
                <w:lang w:val="en-GB"/>
              </w:rPr>
            </w:pPr>
            <w:r w:rsidRPr="00C146B4">
              <w:rPr>
                <w:rFonts w:ascii="Arial" w:hAnsi="Arial" w:cs="Arial"/>
                <w:highlight w:val="yellow"/>
                <w:lang w:val="en-GB"/>
              </w:rPr>
              <w:t>PART  1:</w:t>
            </w:r>
            <w:r w:rsidRPr="00C146B4">
              <w:rPr>
                <w:rFonts w:ascii="Arial" w:hAnsi="Arial" w:cs="Arial"/>
                <w:lang w:val="en-GB"/>
              </w:rPr>
              <w:t xml:space="preserve"> Comments</w:t>
            </w:r>
          </w:p>
          <w:p w14:paraId="1287753C" w14:textId="77777777" w:rsidR="00F1171E" w:rsidRPr="00C146B4" w:rsidRDefault="00F1171E" w:rsidP="007222C8">
            <w:pPr>
              <w:rPr>
                <w:rFonts w:ascii="Arial" w:hAnsi="Arial" w:cs="Arial"/>
                <w:sz w:val="20"/>
                <w:szCs w:val="20"/>
                <w:lang w:val="en-GB"/>
              </w:rPr>
            </w:pPr>
          </w:p>
        </w:tc>
      </w:tr>
      <w:tr w:rsidR="00F1171E" w:rsidRPr="00C146B4" w14:paraId="5EA12279" w14:textId="77777777" w:rsidTr="007222C8">
        <w:tc>
          <w:tcPr>
            <w:tcW w:w="1265" w:type="pct"/>
            <w:noWrap/>
          </w:tcPr>
          <w:p w14:paraId="7AE9682F" w14:textId="77777777" w:rsidR="00F1171E" w:rsidRPr="00C146B4" w:rsidRDefault="00F1171E" w:rsidP="007222C8">
            <w:pPr>
              <w:pStyle w:val="Heading2"/>
              <w:jc w:val="left"/>
              <w:rPr>
                <w:rFonts w:ascii="Arial" w:hAnsi="Arial" w:cs="Arial"/>
                <w:lang w:val="en-GB"/>
              </w:rPr>
            </w:pPr>
          </w:p>
        </w:tc>
        <w:tc>
          <w:tcPr>
            <w:tcW w:w="2212" w:type="pct"/>
          </w:tcPr>
          <w:p w14:paraId="5B8DBE06" w14:textId="77777777" w:rsidR="00F1171E" w:rsidRPr="00C146B4" w:rsidRDefault="00F1171E" w:rsidP="007222C8">
            <w:pPr>
              <w:pStyle w:val="Heading2"/>
              <w:jc w:val="left"/>
              <w:rPr>
                <w:rFonts w:ascii="Arial" w:hAnsi="Arial" w:cs="Arial"/>
                <w:lang w:val="en-GB"/>
              </w:rPr>
            </w:pPr>
            <w:r w:rsidRPr="00C146B4">
              <w:rPr>
                <w:rFonts w:ascii="Arial" w:hAnsi="Arial" w:cs="Arial"/>
                <w:lang w:val="en-GB"/>
              </w:rPr>
              <w:t>Reviewer’s comment</w:t>
            </w:r>
          </w:p>
          <w:p w14:paraId="693A9C4D" w14:textId="77777777" w:rsidR="00421DBF" w:rsidRPr="00C146B4" w:rsidRDefault="00421DBF" w:rsidP="00421DBF">
            <w:pPr>
              <w:rPr>
                <w:rFonts w:ascii="Arial" w:hAnsi="Arial" w:cs="Arial"/>
                <w:b/>
                <w:bCs/>
                <w:sz w:val="20"/>
                <w:szCs w:val="20"/>
              </w:rPr>
            </w:pPr>
            <w:r w:rsidRPr="00C146B4">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C146B4" w:rsidRDefault="00421DBF" w:rsidP="00421DBF">
            <w:pPr>
              <w:rPr>
                <w:rFonts w:ascii="Arial" w:hAnsi="Arial" w:cs="Arial"/>
                <w:sz w:val="20"/>
                <w:szCs w:val="20"/>
                <w:lang w:val="en-GB"/>
              </w:rPr>
            </w:pPr>
          </w:p>
        </w:tc>
        <w:tc>
          <w:tcPr>
            <w:tcW w:w="1523" w:type="pct"/>
          </w:tcPr>
          <w:p w14:paraId="57792C30" w14:textId="77777777" w:rsidR="00F1171E" w:rsidRPr="00C146B4" w:rsidRDefault="00F1171E" w:rsidP="007222C8">
            <w:pPr>
              <w:pStyle w:val="Heading2"/>
              <w:jc w:val="left"/>
              <w:rPr>
                <w:rFonts w:ascii="Arial" w:hAnsi="Arial" w:cs="Arial"/>
                <w:b w:val="0"/>
                <w:lang w:val="en-GB"/>
              </w:rPr>
            </w:pPr>
            <w:r w:rsidRPr="00C146B4">
              <w:rPr>
                <w:rFonts w:ascii="Arial" w:hAnsi="Arial" w:cs="Arial"/>
                <w:lang w:val="en-GB"/>
              </w:rPr>
              <w:t>Author’s Feedback</w:t>
            </w:r>
            <w:r w:rsidRPr="00C146B4">
              <w:rPr>
                <w:rFonts w:ascii="Arial" w:hAnsi="Arial" w:cs="Arial"/>
                <w:b w:val="0"/>
                <w:lang w:val="en-GB"/>
              </w:rPr>
              <w:t xml:space="preserve"> </w:t>
            </w:r>
            <w:r w:rsidRPr="00C146B4">
              <w:rPr>
                <w:rFonts w:ascii="Arial" w:hAnsi="Arial" w:cs="Arial"/>
                <w:b w:val="0"/>
                <w:i/>
                <w:lang w:val="en-GB"/>
              </w:rPr>
              <w:t>(Please correct the manuscript and highlight that part in the manuscript. It is mandatory that authors should write his/her feedback here)</w:t>
            </w:r>
          </w:p>
        </w:tc>
      </w:tr>
      <w:tr w:rsidR="00F1171E" w:rsidRPr="00C146B4" w14:paraId="5C0AB4EC" w14:textId="77777777" w:rsidTr="007222C8">
        <w:trPr>
          <w:trHeight w:val="1264"/>
        </w:trPr>
        <w:tc>
          <w:tcPr>
            <w:tcW w:w="1265" w:type="pct"/>
            <w:noWrap/>
          </w:tcPr>
          <w:p w14:paraId="66B47184" w14:textId="48030299" w:rsidR="00F1171E" w:rsidRPr="00C146B4" w:rsidRDefault="00F1171E" w:rsidP="007222C8">
            <w:pPr>
              <w:ind w:left="360"/>
              <w:rPr>
                <w:rFonts w:ascii="Arial" w:hAnsi="Arial" w:cs="Arial"/>
                <w:b/>
                <w:bCs/>
                <w:sz w:val="20"/>
                <w:szCs w:val="20"/>
                <w:lang w:val="en-GB"/>
              </w:rPr>
            </w:pPr>
            <w:r w:rsidRPr="00C146B4">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C146B4" w:rsidRDefault="00F1171E" w:rsidP="007222C8">
            <w:pPr>
              <w:ind w:left="360"/>
              <w:rPr>
                <w:rFonts w:ascii="Arial" w:eastAsia="MS Mincho" w:hAnsi="Arial" w:cs="Arial"/>
                <w:b/>
                <w:bCs/>
                <w:sz w:val="20"/>
                <w:szCs w:val="20"/>
                <w:lang w:val="en-GB"/>
              </w:rPr>
            </w:pPr>
          </w:p>
        </w:tc>
        <w:tc>
          <w:tcPr>
            <w:tcW w:w="2212" w:type="pct"/>
          </w:tcPr>
          <w:p w14:paraId="7DBC9196" w14:textId="350D2B9F" w:rsidR="00F1171E" w:rsidRPr="00C146B4" w:rsidRDefault="0004668E" w:rsidP="007222C8">
            <w:pPr>
              <w:pStyle w:val="ListParagraph"/>
              <w:ind w:left="0"/>
              <w:rPr>
                <w:rFonts w:ascii="Arial" w:hAnsi="Arial" w:cs="Arial"/>
                <w:b/>
                <w:bCs/>
                <w:sz w:val="20"/>
                <w:szCs w:val="20"/>
                <w:lang w:val="en-GB"/>
              </w:rPr>
            </w:pPr>
            <w:r w:rsidRPr="00C146B4">
              <w:rPr>
                <w:rFonts w:ascii="Arial" w:hAnsi="Arial" w:cs="Arial"/>
                <w:b/>
                <w:bCs/>
                <w:sz w:val="20"/>
                <w:szCs w:val="20"/>
              </w:rPr>
              <w:t>This manuscript is highly valuable to the scientific community as it provides an in-depth and context-specific analysis of the complex interplay between ecological sustainability, social livelihoods, and economic resilience in reservoir-based fisheries. It contributes empirical evidence from a developing country context, where data on post-dam ecological and socio-economic impacts are often scarce. By integrating multidisciplinary approaches—spanning environmental science, sociology, and sustainable development—the study enriches global understanding of how large-scale infrastructure projects affect local ecosystems and communities. Furthermore, its findings offer a scientific basis for policy formulation, adaptive management, and future research on sustainable fisheries and community-centered natural resource governance.</w:t>
            </w:r>
          </w:p>
        </w:tc>
        <w:tc>
          <w:tcPr>
            <w:tcW w:w="1523" w:type="pct"/>
          </w:tcPr>
          <w:p w14:paraId="462A339C" w14:textId="77777777" w:rsidR="00F1171E" w:rsidRPr="00C146B4" w:rsidRDefault="00F1171E" w:rsidP="007222C8">
            <w:pPr>
              <w:pStyle w:val="Heading2"/>
              <w:jc w:val="left"/>
              <w:rPr>
                <w:rFonts w:ascii="Arial" w:hAnsi="Arial" w:cs="Arial"/>
                <w:b w:val="0"/>
                <w:lang w:val="en-GB"/>
              </w:rPr>
            </w:pPr>
          </w:p>
        </w:tc>
      </w:tr>
      <w:tr w:rsidR="00F1171E" w:rsidRPr="00C146B4" w14:paraId="0D8B5B2C" w14:textId="77777777" w:rsidTr="007222C8">
        <w:trPr>
          <w:trHeight w:val="1262"/>
        </w:trPr>
        <w:tc>
          <w:tcPr>
            <w:tcW w:w="1265" w:type="pct"/>
            <w:noWrap/>
          </w:tcPr>
          <w:p w14:paraId="21CBA5FE" w14:textId="77777777" w:rsidR="00F1171E" w:rsidRPr="00C146B4" w:rsidRDefault="00F1171E" w:rsidP="007222C8">
            <w:pPr>
              <w:ind w:left="360"/>
              <w:rPr>
                <w:rFonts w:ascii="Arial" w:hAnsi="Arial" w:cs="Arial"/>
                <w:b/>
                <w:bCs/>
                <w:sz w:val="20"/>
                <w:szCs w:val="20"/>
                <w:lang w:val="en-GB"/>
              </w:rPr>
            </w:pPr>
            <w:r w:rsidRPr="00C146B4">
              <w:rPr>
                <w:rFonts w:ascii="Arial" w:hAnsi="Arial" w:cs="Arial"/>
                <w:b/>
                <w:bCs/>
                <w:sz w:val="20"/>
                <w:szCs w:val="20"/>
                <w:lang w:val="en-GB"/>
              </w:rPr>
              <w:t>Is the title of the article suitable?</w:t>
            </w:r>
          </w:p>
          <w:p w14:paraId="1CABB61A" w14:textId="77777777" w:rsidR="00F1171E" w:rsidRPr="00C146B4" w:rsidRDefault="00F1171E" w:rsidP="007222C8">
            <w:pPr>
              <w:ind w:left="360"/>
              <w:rPr>
                <w:rFonts w:ascii="Arial" w:hAnsi="Arial" w:cs="Arial"/>
                <w:b/>
                <w:bCs/>
                <w:sz w:val="20"/>
                <w:szCs w:val="20"/>
                <w:lang w:val="en-GB"/>
              </w:rPr>
            </w:pPr>
            <w:r w:rsidRPr="00C146B4">
              <w:rPr>
                <w:rFonts w:ascii="Arial" w:hAnsi="Arial" w:cs="Arial"/>
                <w:b/>
                <w:bCs/>
                <w:sz w:val="20"/>
                <w:szCs w:val="20"/>
                <w:lang w:val="en-GB"/>
              </w:rPr>
              <w:t>(If not please suggest an alternative title)</w:t>
            </w:r>
          </w:p>
          <w:p w14:paraId="0275B919" w14:textId="77777777" w:rsidR="00F1171E" w:rsidRPr="00C146B4" w:rsidRDefault="00F1171E" w:rsidP="007222C8">
            <w:pPr>
              <w:pStyle w:val="Heading2"/>
              <w:jc w:val="left"/>
              <w:rPr>
                <w:rFonts w:ascii="Arial" w:hAnsi="Arial" w:cs="Arial"/>
                <w:u w:val="single"/>
                <w:lang w:val="en-GB"/>
              </w:rPr>
            </w:pPr>
          </w:p>
        </w:tc>
        <w:tc>
          <w:tcPr>
            <w:tcW w:w="2212" w:type="pct"/>
          </w:tcPr>
          <w:p w14:paraId="794AA9A7" w14:textId="1D784ED0" w:rsidR="00F1171E" w:rsidRPr="00C146B4" w:rsidRDefault="0004668E" w:rsidP="007222C8">
            <w:pPr>
              <w:ind w:left="360"/>
              <w:rPr>
                <w:rFonts w:ascii="Arial" w:hAnsi="Arial" w:cs="Arial"/>
                <w:b/>
                <w:bCs/>
                <w:sz w:val="20"/>
                <w:szCs w:val="20"/>
                <w:lang w:val="en-GB"/>
              </w:rPr>
            </w:pPr>
            <w:r w:rsidRPr="00C146B4">
              <w:rPr>
                <w:rFonts w:ascii="Arial" w:hAnsi="Arial" w:cs="Arial"/>
                <w:b/>
                <w:bCs/>
                <w:sz w:val="20"/>
                <w:szCs w:val="20"/>
                <w:lang w:val="en-GB"/>
              </w:rPr>
              <w:t>Yes</w:t>
            </w:r>
          </w:p>
        </w:tc>
        <w:tc>
          <w:tcPr>
            <w:tcW w:w="1523" w:type="pct"/>
          </w:tcPr>
          <w:p w14:paraId="405B6701" w14:textId="77777777" w:rsidR="00F1171E" w:rsidRPr="00C146B4" w:rsidRDefault="00F1171E" w:rsidP="007222C8">
            <w:pPr>
              <w:pStyle w:val="Heading2"/>
              <w:jc w:val="left"/>
              <w:rPr>
                <w:rFonts w:ascii="Arial" w:hAnsi="Arial" w:cs="Arial"/>
                <w:b w:val="0"/>
                <w:lang w:val="en-GB"/>
              </w:rPr>
            </w:pPr>
          </w:p>
        </w:tc>
      </w:tr>
      <w:tr w:rsidR="00F1171E" w:rsidRPr="00C146B4" w14:paraId="5604762A" w14:textId="77777777" w:rsidTr="007222C8">
        <w:trPr>
          <w:trHeight w:val="1262"/>
        </w:trPr>
        <w:tc>
          <w:tcPr>
            <w:tcW w:w="1265" w:type="pct"/>
            <w:noWrap/>
          </w:tcPr>
          <w:p w14:paraId="3635573D" w14:textId="77777777" w:rsidR="00F1171E" w:rsidRPr="00C146B4" w:rsidRDefault="00F1171E" w:rsidP="007222C8">
            <w:pPr>
              <w:pStyle w:val="Heading2"/>
              <w:ind w:left="360"/>
              <w:jc w:val="left"/>
              <w:rPr>
                <w:rFonts w:ascii="Arial" w:hAnsi="Arial" w:cs="Arial"/>
                <w:lang w:val="en-GB"/>
              </w:rPr>
            </w:pPr>
            <w:r w:rsidRPr="00C146B4">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C146B4" w:rsidRDefault="00F1171E" w:rsidP="007222C8">
            <w:pPr>
              <w:pStyle w:val="Heading2"/>
              <w:jc w:val="left"/>
              <w:rPr>
                <w:rFonts w:ascii="Arial" w:hAnsi="Arial" w:cs="Arial"/>
                <w:u w:val="single"/>
                <w:lang w:val="en-GB"/>
              </w:rPr>
            </w:pPr>
          </w:p>
        </w:tc>
        <w:tc>
          <w:tcPr>
            <w:tcW w:w="2212" w:type="pct"/>
          </w:tcPr>
          <w:p w14:paraId="0FB7E83A" w14:textId="48147690" w:rsidR="00F1171E" w:rsidRPr="00C146B4" w:rsidRDefault="0004668E" w:rsidP="007222C8">
            <w:pPr>
              <w:ind w:left="360"/>
              <w:rPr>
                <w:rFonts w:ascii="Arial" w:hAnsi="Arial" w:cs="Arial"/>
                <w:b/>
                <w:bCs/>
                <w:sz w:val="20"/>
                <w:szCs w:val="20"/>
                <w:lang w:val="en-GB"/>
              </w:rPr>
            </w:pPr>
            <w:r w:rsidRPr="00C146B4">
              <w:rPr>
                <w:rFonts w:ascii="Arial" w:hAnsi="Arial" w:cs="Arial"/>
                <w:b/>
                <w:bCs/>
                <w:sz w:val="20"/>
                <w:szCs w:val="20"/>
                <w:lang w:val="en-GB"/>
              </w:rPr>
              <w:t>YES</w:t>
            </w:r>
          </w:p>
        </w:tc>
        <w:tc>
          <w:tcPr>
            <w:tcW w:w="1523" w:type="pct"/>
          </w:tcPr>
          <w:p w14:paraId="1D54B730" w14:textId="77777777" w:rsidR="00F1171E" w:rsidRPr="00C146B4" w:rsidRDefault="00F1171E" w:rsidP="007222C8">
            <w:pPr>
              <w:pStyle w:val="Heading2"/>
              <w:jc w:val="left"/>
              <w:rPr>
                <w:rFonts w:ascii="Arial" w:hAnsi="Arial" w:cs="Arial"/>
                <w:b w:val="0"/>
                <w:lang w:val="en-GB"/>
              </w:rPr>
            </w:pPr>
          </w:p>
        </w:tc>
      </w:tr>
      <w:tr w:rsidR="00F1171E" w:rsidRPr="00C146B4" w14:paraId="2F579F54" w14:textId="77777777" w:rsidTr="007222C8">
        <w:trPr>
          <w:trHeight w:val="859"/>
        </w:trPr>
        <w:tc>
          <w:tcPr>
            <w:tcW w:w="1265" w:type="pct"/>
            <w:noWrap/>
          </w:tcPr>
          <w:p w14:paraId="04361F46" w14:textId="368783AB" w:rsidR="00F1171E" w:rsidRPr="00C146B4" w:rsidRDefault="00DC6FED" w:rsidP="007222C8">
            <w:pPr>
              <w:ind w:left="360"/>
              <w:rPr>
                <w:rFonts w:ascii="Arial" w:hAnsi="Arial" w:cs="Arial"/>
                <w:b/>
                <w:bCs/>
                <w:sz w:val="20"/>
                <w:szCs w:val="20"/>
                <w:u w:val="single"/>
                <w:lang w:val="en-GB"/>
              </w:rPr>
            </w:pPr>
            <w:r w:rsidRPr="00C146B4">
              <w:rPr>
                <w:rFonts w:ascii="Arial" w:hAnsi="Arial" w:cs="Arial"/>
                <w:b/>
                <w:bCs/>
                <w:sz w:val="20"/>
                <w:szCs w:val="20"/>
                <w:lang w:val="en-GB"/>
              </w:rPr>
              <w:t xml:space="preserve">Is the manuscript scientifically, correct? Please write here. </w:t>
            </w:r>
          </w:p>
        </w:tc>
        <w:tc>
          <w:tcPr>
            <w:tcW w:w="2212" w:type="pct"/>
          </w:tcPr>
          <w:p w14:paraId="2B5A7721" w14:textId="1F88E39A" w:rsidR="00F1171E" w:rsidRPr="00C146B4" w:rsidRDefault="0004668E" w:rsidP="007222C8">
            <w:pPr>
              <w:pStyle w:val="ListParagraph"/>
              <w:ind w:left="0"/>
              <w:rPr>
                <w:rFonts w:ascii="Arial" w:hAnsi="Arial" w:cs="Arial"/>
                <w:b/>
                <w:bCs/>
                <w:sz w:val="20"/>
                <w:szCs w:val="20"/>
                <w:lang w:val="en-GB"/>
              </w:rPr>
            </w:pPr>
            <w:r w:rsidRPr="00C146B4">
              <w:rPr>
                <w:rFonts w:ascii="Arial" w:hAnsi="Arial" w:cs="Arial"/>
                <w:b/>
                <w:bCs/>
                <w:sz w:val="20"/>
                <w:szCs w:val="20"/>
                <w:lang w:val="en-GB"/>
              </w:rPr>
              <w:t>Yes</w:t>
            </w:r>
          </w:p>
        </w:tc>
        <w:tc>
          <w:tcPr>
            <w:tcW w:w="1523" w:type="pct"/>
          </w:tcPr>
          <w:p w14:paraId="4898F764" w14:textId="77777777" w:rsidR="00F1171E" w:rsidRPr="00C146B4" w:rsidRDefault="00F1171E" w:rsidP="007222C8">
            <w:pPr>
              <w:pStyle w:val="Heading2"/>
              <w:jc w:val="left"/>
              <w:rPr>
                <w:rFonts w:ascii="Arial" w:hAnsi="Arial" w:cs="Arial"/>
                <w:b w:val="0"/>
                <w:lang w:val="en-GB"/>
              </w:rPr>
            </w:pPr>
          </w:p>
        </w:tc>
      </w:tr>
      <w:tr w:rsidR="00F1171E" w:rsidRPr="00C146B4" w14:paraId="73739464" w14:textId="77777777" w:rsidTr="007222C8">
        <w:trPr>
          <w:trHeight w:val="703"/>
        </w:trPr>
        <w:tc>
          <w:tcPr>
            <w:tcW w:w="1265" w:type="pct"/>
            <w:noWrap/>
          </w:tcPr>
          <w:p w14:paraId="09C25322" w14:textId="77777777" w:rsidR="00F1171E" w:rsidRPr="00C146B4" w:rsidRDefault="00F1171E" w:rsidP="007222C8">
            <w:pPr>
              <w:ind w:left="360"/>
              <w:rPr>
                <w:rFonts w:ascii="Arial" w:hAnsi="Arial" w:cs="Arial"/>
                <w:b/>
                <w:bCs/>
                <w:sz w:val="20"/>
                <w:szCs w:val="20"/>
                <w:lang w:val="en-GB"/>
              </w:rPr>
            </w:pPr>
            <w:r w:rsidRPr="00C146B4">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C146B4" w:rsidRDefault="00F1171E" w:rsidP="007222C8">
            <w:pPr>
              <w:ind w:left="360"/>
              <w:rPr>
                <w:rFonts w:ascii="Arial" w:hAnsi="Arial" w:cs="Arial"/>
                <w:b/>
                <w:bCs/>
                <w:sz w:val="20"/>
                <w:szCs w:val="20"/>
                <w:u w:val="single"/>
                <w:lang w:val="en-GB"/>
              </w:rPr>
            </w:pPr>
            <w:r w:rsidRPr="00C146B4">
              <w:rPr>
                <w:rFonts w:ascii="Arial" w:hAnsi="Arial" w:cs="Arial"/>
                <w:b/>
                <w:bCs/>
                <w:sz w:val="20"/>
                <w:szCs w:val="20"/>
                <w:u w:val="single"/>
                <w:lang w:val="en-GB"/>
              </w:rPr>
              <w:t>-</w:t>
            </w:r>
          </w:p>
        </w:tc>
        <w:tc>
          <w:tcPr>
            <w:tcW w:w="2212" w:type="pct"/>
          </w:tcPr>
          <w:p w14:paraId="24FE0567" w14:textId="5F682472" w:rsidR="00F1171E" w:rsidRPr="00C146B4" w:rsidRDefault="0004668E" w:rsidP="007222C8">
            <w:pPr>
              <w:pStyle w:val="ListParagraph"/>
              <w:ind w:left="0"/>
              <w:rPr>
                <w:rFonts w:ascii="Arial" w:hAnsi="Arial" w:cs="Arial"/>
                <w:b/>
                <w:bCs/>
                <w:sz w:val="20"/>
                <w:szCs w:val="20"/>
                <w:lang w:val="en-GB"/>
              </w:rPr>
            </w:pPr>
            <w:r w:rsidRPr="00C146B4">
              <w:rPr>
                <w:rFonts w:ascii="Arial" w:hAnsi="Arial" w:cs="Arial"/>
                <w:b/>
                <w:bCs/>
                <w:sz w:val="20"/>
                <w:szCs w:val="20"/>
                <w:lang w:val="en-GB"/>
              </w:rPr>
              <w:t>Good enough</w:t>
            </w:r>
          </w:p>
        </w:tc>
        <w:tc>
          <w:tcPr>
            <w:tcW w:w="1523" w:type="pct"/>
          </w:tcPr>
          <w:p w14:paraId="40220055" w14:textId="77777777" w:rsidR="00F1171E" w:rsidRPr="00C146B4" w:rsidRDefault="00F1171E" w:rsidP="007222C8">
            <w:pPr>
              <w:pStyle w:val="Heading2"/>
              <w:jc w:val="left"/>
              <w:rPr>
                <w:rFonts w:ascii="Arial" w:hAnsi="Arial" w:cs="Arial"/>
                <w:b w:val="0"/>
                <w:lang w:val="en-GB"/>
              </w:rPr>
            </w:pPr>
          </w:p>
        </w:tc>
      </w:tr>
      <w:tr w:rsidR="00F1171E" w:rsidRPr="00C146B4" w14:paraId="73CC4A50" w14:textId="77777777" w:rsidTr="007222C8">
        <w:trPr>
          <w:trHeight w:val="386"/>
        </w:trPr>
        <w:tc>
          <w:tcPr>
            <w:tcW w:w="1265" w:type="pct"/>
            <w:noWrap/>
          </w:tcPr>
          <w:p w14:paraId="029CE8D0" w14:textId="77777777" w:rsidR="00F1171E" w:rsidRPr="00C146B4" w:rsidRDefault="00F1171E" w:rsidP="007222C8">
            <w:pPr>
              <w:pStyle w:val="Heading2"/>
              <w:jc w:val="left"/>
              <w:rPr>
                <w:rFonts w:ascii="Arial" w:hAnsi="Arial" w:cs="Arial"/>
                <w:b w:val="0"/>
                <w:lang w:val="en-GB"/>
              </w:rPr>
            </w:pPr>
          </w:p>
          <w:p w14:paraId="589C16C7" w14:textId="77777777" w:rsidR="00F1171E" w:rsidRPr="00C146B4" w:rsidRDefault="00F1171E" w:rsidP="007222C8">
            <w:pPr>
              <w:pStyle w:val="Heading2"/>
              <w:ind w:left="360"/>
              <w:jc w:val="left"/>
              <w:rPr>
                <w:rFonts w:ascii="Arial" w:hAnsi="Arial" w:cs="Arial"/>
                <w:bCs w:val="0"/>
                <w:lang w:val="en-GB"/>
              </w:rPr>
            </w:pPr>
            <w:r w:rsidRPr="00C146B4">
              <w:rPr>
                <w:rFonts w:ascii="Arial" w:hAnsi="Arial" w:cs="Arial"/>
                <w:bCs w:val="0"/>
                <w:lang w:val="en-GB"/>
              </w:rPr>
              <w:t>Is the language/English quality of the article suitable for scholarly communications?</w:t>
            </w:r>
          </w:p>
          <w:p w14:paraId="7722B85E" w14:textId="77777777" w:rsidR="00F1171E" w:rsidRPr="00C146B4" w:rsidRDefault="00F1171E" w:rsidP="007222C8">
            <w:pPr>
              <w:rPr>
                <w:rFonts w:ascii="Arial" w:hAnsi="Arial" w:cs="Arial"/>
                <w:sz w:val="20"/>
                <w:szCs w:val="20"/>
                <w:lang w:val="en-GB"/>
              </w:rPr>
            </w:pPr>
          </w:p>
        </w:tc>
        <w:tc>
          <w:tcPr>
            <w:tcW w:w="2212" w:type="pct"/>
          </w:tcPr>
          <w:p w14:paraId="0A07EA75" w14:textId="77777777" w:rsidR="00F1171E" w:rsidRPr="00C146B4" w:rsidRDefault="00F1171E" w:rsidP="007222C8">
            <w:pPr>
              <w:rPr>
                <w:rFonts w:ascii="Arial" w:hAnsi="Arial" w:cs="Arial"/>
                <w:sz w:val="20"/>
                <w:szCs w:val="20"/>
                <w:lang w:val="en-GB"/>
              </w:rPr>
            </w:pPr>
          </w:p>
          <w:p w14:paraId="6CBA4B2A" w14:textId="77777777" w:rsidR="00F1171E" w:rsidRPr="00C146B4" w:rsidRDefault="00F1171E" w:rsidP="007222C8">
            <w:pPr>
              <w:rPr>
                <w:rFonts w:ascii="Arial" w:hAnsi="Arial" w:cs="Arial"/>
                <w:sz w:val="20"/>
                <w:szCs w:val="20"/>
                <w:lang w:val="en-GB"/>
              </w:rPr>
            </w:pPr>
          </w:p>
          <w:p w14:paraId="41E28118" w14:textId="079D1CF3" w:rsidR="00F1171E" w:rsidRPr="00C146B4" w:rsidRDefault="0004668E" w:rsidP="007222C8">
            <w:pPr>
              <w:rPr>
                <w:rFonts w:ascii="Arial" w:hAnsi="Arial" w:cs="Arial"/>
                <w:sz w:val="20"/>
                <w:szCs w:val="20"/>
                <w:lang w:val="en-GB"/>
              </w:rPr>
            </w:pPr>
            <w:r w:rsidRPr="00C146B4">
              <w:rPr>
                <w:rFonts w:ascii="Arial" w:hAnsi="Arial" w:cs="Arial"/>
                <w:sz w:val="20"/>
                <w:szCs w:val="20"/>
                <w:lang w:val="en-GB"/>
              </w:rPr>
              <w:t xml:space="preserve">Good language, but needs to run Grammarly </w:t>
            </w:r>
          </w:p>
          <w:p w14:paraId="297F52DB" w14:textId="77777777" w:rsidR="00F1171E" w:rsidRPr="00C146B4" w:rsidRDefault="00F1171E" w:rsidP="007222C8">
            <w:pPr>
              <w:rPr>
                <w:rFonts w:ascii="Arial" w:hAnsi="Arial" w:cs="Arial"/>
                <w:sz w:val="20"/>
                <w:szCs w:val="20"/>
                <w:lang w:val="en-GB"/>
              </w:rPr>
            </w:pPr>
          </w:p>
          <w:p w14:paraId="149A6CEF" w14:textId="77777777" w:rsidR="00F1171E" w:rsidRPr="00C146B4" w:rsidRDefault="00F1171E" w:rsidP="007222C8">
            <w:pPr>
              <w:rPr>
                <w:rFonts w:ascii="Arial" w:hAnsi="Arial" w:cs="Arial"/>
                <w:sz w:val="20"/>
                <w:szCs w:val="20"/>
                <w:lang w:val="en-GB"/>
              </w:rPr>
            </w:pPr>
          </w:p>
        </w:tc>
        <w:tc>
          <w:tcPr>
            <w:tcW w:w="1523" w:type="pct"/>
          </w:tcPr>
          <w:p w14:paraId="0351CA58" w14:textId="77777777" w:rsidR="00F1171E" w:rsidRPr="00C146B4" w:rsidRDefault="00F1171E" w:rsidP="007222C8">
            <w:pPr>
              <w:rPr>
                <w:rFonts w:ascii="Arial" w:hAnsi="Arial" w:cs="Arial"/>
                <w:sz w:val="20"/>
                <w:szCs w:val="20"/>
                <w:lang w:val="en-GB"/>
              </w:rPr>
            </w:pPr>
          </w:p>
        </w:tc>
      </w:tr>
      <w:tr w:rsidR="00F1171E" w:rsidRPr="00C146B4" w14:paraId="20A16C0C" w14:textId="77777777" w:rsidTr="007222C8">
        <w:trPr>
          <w:trHeight w:val="1178"/>
        </w:trPr>
        <w:tc>
          <w:tcPr>
            <w:tcW w:w="1265" w:type="pct"/>
            <w:noWrap/>
          </w:tcPr>
          <w:p w14:paraId="7F4BCFAE" w14:textId="77777777" w:rsidR="00F1171E" w:rsidRPr="00C146B4" w:rsidRDefault="00F1171E" w:rsidP="007222C8">
            <w:pPr>
              <w:pStyle w:val="Heading2"/>
              <w:jc w:val="left"/>
              <w:rPr>
                <w:rFonts w:ascii="Arial" w:hAnsi="Arial" w:cs="Arial"/>
                <w:b w:val="0"/>
                <w:bCs w:val="0"/>
                <w:lang w:val="en-GB"/>
              </w:rPr>
            </w:pPr>
            <w:r w:rsidRPr="00C146B4">
              <w:rPr>
                <w:rFonts w:ascii="Arial" w:hAnsi="Arial" w:cs="Arial"/>
                <w:bCs w:val="0"/>
                <w:u w:val="single"/>
                <w:lang w:val="en-GB"/>
              </w:rPr>
              <w:t>Optional/General</w:t>
            </w:r>
            <w:r w:rsidRPr="00C146B4">
              <w:rPr>
                <w:rFonts w:ascii="Arial" w:hAnsi="Arial" w:cs="Arial"/>
                <w:bCs w:val="0"/>
                <w:lang w:val="en-GB"/>
              </w:rPr>
              <w:t xml:space="preserve"> </w:t>
            </w:r>
            <w:r w:rsidRPr="00C146B4">
              <w:rPr>
                <w:rFonts w:ascii="Arial" w:hAnsi="Arial" w:cs="Arial"/>
                <w:b w:val="0"/>
                <w:bCs w:val="0"/>
                <w:lang w:val="en-GB"/>
              </w:rPr>
              <w:t>comments</w:t>
            </w:r>
          </w:p>
          <w:p w14:paraId="1A6B3748" w14:textId="77777777" w:rsidR="00F1171E" w:rsidRPr="00C146B4" w:rsidRDefault="00F1171E" w:rsidP="007222C8">
            <w:pPr>
              <w:pStyle w:val="Heading2"/>
              <w:jc w:val="left"/>
              <w:rPr>
                <w:rFonts w:ascii="Arial" w:hAnsi="Arial" w:cs="Arial"/>
                <w:b w:val="0"/>
                <w:lang w:val="en-GB"/>
              </w:rPr>
            </w:pPr>
          </w:p>
        </w:tc>
        <w:tc>
          <w:tcPr>
            <w:tcW w:w="2212" w:type="pct"/>
          </w:tcPr>
          <w:p w14:paraId="1E347C61" w14:textId="77777777" w:rsidR="00F1171E" w:rsidRPr="00C146B4" w:rsidRDefault="00F1171E" w:rsidP="007222C8">
            <w:pPr>
              <w:rPr>
                <w:rFonts w:ascii="Arial" w:hAnsi="Arial" w:cs="Arial"/>
                <w:sz w:val="20"/>
                <w:szCs w:val="20"/>
                <w:lang w:val="en-GB"/>
              </w:rPr>
            </w:pPr>
          </w:p>
          <w:p w14:paraId="0AF02C9A" w14:textId="77777777" w:rsidR="0004668E" w:rsidRPr="00C146B4" w:rsidRDefault="0004668E" w:rsidP="0004668E">
            <w:pPr>
              <w:rPr>
                <w:rFonts w:ascii="Arial" w:hAnsi="Arial" w:cs="Arial"/>
                <w:sz w:val="20"/>
                <w:szCs w:val="20"/>
              </w:rPr>
            </w:pPr>
            <w:r w:rsidRPr="00C146B4">
              <w:rPr>
                <w:rFonts w:ascii="Arial" w:hAnsi="Arial" w:cs="Arial"/>
                <w:sz w:val="20"/>
                <w:szCs w:val="20"/>
              </w:rPr>
              <w:t xml:space="preserve">The paper </w:t>
            </w:r>
            <w:r w:rsidRPr="00C146B4">
              <w:rPr>
                <w:rFonts w:ascii="Arial" w:hAnsi="Arial" w:cs="Arial"/>
                <w:b/>
                <w:bCs/>
                <w:sz w:val="20"/>
                <w:szCs w:val="20"/>
              </w:rPr>
              <w:t>“Towards Bui Reservoir Fisheries Sustainability: Perspectives of Riparian Community”</w:t>
            </w:r>
            <w:r w:rsidRPr="00C146B4">
              <w:rPr>
                <w:rFonts w:ascii="Arial" w:hAnsi="Arial" w:cs="Arial"/>
                <w:sz w:val="20"/>
                <w:szCs w:val="20"/>
              </w:rPr>
              <w:t xml:space="preserve"> presents a well-structured, insightful, and empirically grounded assessment of the post-dam sustainability dynamics surrounding the Bui Reservoir in Ghana. It effectively integrates social, economic, and environmental dimensions of sustainability, offering a holistic understanding of how dam-induced transformations affect riparian communities and fisheries. The study’s methodological rigor—combining formal surveys, semi-structured interviews, Focus Group Discussions (FGDs), and Key Informant Interviews (KIIs)—ensures the inclusion of diverse stakeholder perspectives and enriches the credibility of its findings.</w:t>
            </w:r>
          </w:p>
          <w:p w14:paraId="3AEBCEF6" w14:textId="77777777" w:rsidR="0004668E" w:rsidRPr="00C146B4" w:rsidRDefault="0004668E" w:rsidP="0004668E">
            <w:pPr>
              <w:rPr>
                <w:rFonts w:ascii="Arial" w:hAnsi="Arial" w:cs="Arial"/>
                <w:sz w:val="20"/>
                <w:szCs w:val="20"/>
              </w:rPr>
            </w:pPr>
            <w:r w:rsidRPr="00C146B4">
              <w:rPr>
                <w:rFonts w:ascii="Arial" w:hAnsi="Arial" w:cs="Arial"/>
                <w:sz w:val="20"/>
                <w:szCs w:val="20"/>
              </w:rPr>
              <w:t>A major strength of the paper lies in its balanced approach to the triple-bottom-line of sustainability: economic viability, ecological balance, and social well-being. It highlights the critical role of fisheries in sustaining livelihoods while revealing challenges such as overfishing, use of destructive gear, and absence of monitoring mechanisms. The discussion is theoretically grounded in sustainable development and ecosystem-based management frameworks, reflecting a deep understanding of both global and local contexts. Importantly, the study bridges the gap between ecological sustainability and human development, emphasizing that community participation, capacity building, and adaptive governance are essential for long-term success.</w:t>
            </w:r>
          </w:p>
          <w:p w14:paraId="036F83FE" w14:textId="77777777" w:rsidR="0004668E" w:rsidRPr="00C146B4" w:rsidRDefault="0004668E" w:rsidP="0004668E">
            <w:pPr>
              <w:rPr>
                <w:rFonts w:ascii="Arial" w:hAnsi="Arial" w:cs="Arial"/>
                <w:sz w:val="20"/>
                <w:szCs w:val="20"/>
              </w:rPr>
            </w:pPr>
            <w:r w:rsidRPr="00C146B4">
              <w:rPr>
                <w:rFonts w:ascii="Arial" w:hAnsi="Arial" w:cs="Arial"/>
                <w:sz w:val="20"/>
                <w:szCs w:val="20"/>
              </w:rPr>
              <w:t>The recommendations—to restrict fishing in designated zones, establish monitoring systems, and strengthen fisherfolk capacity—are practical, evidence-based, and aligned with sustainable resource management principles. Overall, the paper makes a significant contribution to the discourse on reservoir fisheries management and sustainability in developing contexts. It provides valuable lessons for policymakers, environmental managers, and development practitioners striving to harmonize conservation goals with community livelihoods and equitable resource governance.</w:t>
            </w:r>
          </w:p>
          <w:p w14:paraId="5E946A0E" w14:textId="77777777" w:rsidR="00F1171E" w:rsidRPr="00C146B4" w:rsidRDefault="00F1171E" w:rsidP="007222C8">
            <w:pPr>
              <w:rPr>
                <w:rFonts w:ascii="Arial" w:hAnsi="Arial" w:cs="Arial"/>
                <w:sz w:val="20"/>
                <w:szCs w:val="20"/>
              </w:rPr>
            </w:pPr>
          </w:p>
          <w:p w14:paraId="7EB58C99" w14:textId="77777777" w:rsidR="00F1171E" w:rsidRPr="00C146B4" w:rsidRDefault="00F1171E" w:rsidP="007222C8">
            <w:pPr>
              <w:rPr>
                <w:rFonts w:ascii="Arial" w:hAnsi="Arial" w:cs="Arial"/>
                <w:sz w:val="20"/>
                <w:szCs w:val="20"/>
                <w:lang w:val="en-GB"/>
              </w:rPr>
            </w:pPr>
          </w:p>
          <w:p w14:paraId="15DFD0E8" w14:textId="77777777" w:rsidR="00F1171E" w:rsidRPr="00C146B4" w:rsidRDefault="00F1171E" w:rsidP="007222C8">
            <w:pPr>
              <w:rPr>
                <w:rFonts w:ascii="Arial" w:hAnsi="Arial" w:cs="Arial"/>
                <w:sz w:val="20"/>
                <w:szCs w:val="20"/>
                <w:lang w:val="en-GB"/>
              </w:rPr>
            </w:pPr>
          </w:p>
        </w:tc>
        <w:tc>
          <w:tcPr>
            <w:tcW w:w="1523" w:type="pct"/>
          </w:tcPr>
          <w:p w14:paraId="465E098E" w14:textId="77777777" w:rsidR="00F1171E" w:rsidRPr="00C146B4" w:rsidRDefault="00F1171E" w:rsidP="007222C8">
            <w:pPr>
              <w:rPr>
                <w:rFonts w:ascii="Arial" w:hAnsi="Arial" w:cs="Arial"/>
                <w:sz w:val="20"/>
                <w:szCs w:val="20"/>
                <w:lang w:val="en-GB"/>
              </w:rPr>
            </w:pPr>
          </w:p>
        </w:tc>
      </w:tr>
    </w:tbl>
    <w:p w14:paraId="1B0E4DC5" w14:textId="77777777" w:rsidR="00F1171E" w:rsidRPr="00C146B4" w:rsidRDefault="00F1171E" w:rsidP="00F1171E">
      <w:pPr>
        <w:pStyle w:val="BodyText"/>
        <w:rPr>
          <w:rFonts w:ascii="Arial" w:hAnsi="Arial" w:cs="Arial"/>
          <w:b/>
          <w:bCs/>
          <w:sz w:val="20"/>
          <w:szCs w:val="20"/>
          <w:u w:val="single"/>
          <w:lang w:val="en-GB"/>
        </w:rPr>
      </w:pPr>
    </w:p>
    <w:p w14:paraId="0ECA4E5E" w14:textId="77777777" w:rsidR="00F1171E" w:rsidRPr="00C146B4"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4A0" w:firstRow="1" w:lastRow="0" w:firstColumn="1" w:lastColumn="0" w:noHBand="0" w:noVBand="1"/>
      </w:tblPr>
      <w:tblGrid>
        <w:gridCol w:w="6831"/>
        <w:gridCol w:w="7166"/>
        <w:gridCol w:w="7153"/>
      </w:tblGrid>
      <w:tr w:rsidR="006D4D08" w:rsidRPr="00C146B4" w14:paraId="769FBF01" w14:textId="77777777" w:rsidTr="006D4D08">
        <w:tc>
          <w:tcPr>
            <w:tcW w:w="5000" w:type="pct"/>
            <w:gridSpan w:val="3"/>
            <w:tcBorders>
              <w:top w:val="nil"/>
              <w:left w:val="nil"/>
              <w:bottom w:val="single" w:sz="4" w:space="0" w:color="auto"/>
              <w:right w:val="nil"/>
            </w:tcBorders>
            <w:noWrap/>
            <w:tcMar>
              <w:top w:w="0" w:type="dxa"/>
              <w:left w:w="108" w:type="dxa"/>
              <w:bottom w:w="0" w:type="dxa"/>
              <w:right w:w="108" w:type="dxa"/>
            </w:tcMar>
            <w:vAlign w:val="center"/>
          </w:tcPr>
          <w:p w14:paraId="09FC954A" w14:textId="77777777" w:rsidR="006D4D08" w:rsidRPr="00C146B4" w:rsidRDefault="006D4D08">
            <w:pPr>
              <w:spacing w:line="276" w:lineRule="auto"/>
              <w:rPr>
                <w:rFonts w:ascii="Arial" w:eastAsia="Arial Unicode MS" w:hAnsi="Arial" w:cs="Arial"/>
                <w:b/>
                <w:sz w:val="20"/>
                <w:szCs w:val="20"/>
                <w:u w:val="single"/>
                <w:lang w:val="en-GB"/>
              </w:rPr>
            </w:pPr>
            <w:bookmarkStart w:id="0" w:name="_Hlk156057883"/>
            <w:bookmarkStart w:id="1" w:name="_Hlk156057704"/>
            <w:r w:rsidRPr="00C146B4">
              <w:rPr>
                <w:rFonts w:ascii="Arial" w:eastAsia="Arial Unicode MS" w:hAnsi="Arial" w:cs="Arial"/>
                <w:b/>
                <w:sz w:val="20"/>
                <w:szCs w:val="20"/>
                <w:highlight w:val="yellow"/>
                <w:u w:val="single"/>
                <w:lang w:val="en-GB"/>
              </w:rPr>
              <w:t>PART  2:</w:t>
            </w:r>
            <w:r w:rsidRPr="00C146B4">
              <w:rPr>
                <w:rFonts w:ascii="Arial" w:eastAsia="Arial Unicode MS" w:hAnsi="Arial" w:cs="Arial"/>
                <w:b/>
                <w:sz w:val="20"/>
                <w:szCs w:val="20"/>
                <w:u w:val="single"/>
                <w:lang w:val="en-GB"/>
              </w:rPr>
              <w:t xml:space="preserve"> </w:t>
            </w:r>
          </w:p>
          <w:p w14:paraId="39F7E883" w14:textId="77777777" w:rsidR="006D4D08" w:rsidRPr="00C146B4" w:rsidRDefault="006D4D08">
            <w:pPr>
              <w:spacing w:line="276" w:lineRule="auto"/>
              <w:rPr>
                <w:rFonts w:ascii="Arial" w:eastAsia="Arial Unicode MS" w:hAnsi="Arial" w:cs="Arial"/>
                <w:b/>
                <w:sz w:val="20"/>
                <w:szCs w:val="20"/>
                <w:u w:val="single"/>
                <w:lang w:val="en-GB"/>
              </w:rPr>
            </w:pPr>
          </w:p>
        </w:tc>
      </w:tr>
      <w:tr w:rsidR="006D4D08" w:rsidRPr="00C146B4" w14:paraId="194D4E62" w14:textId="77777777" w:rsidTr="006D4D08">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96F8C43" w14:textId="77777777" w:rsidR="006D4D08" w:rsidRPr="00C146B4" w:rsidRDefault="006D4D08">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64CCC4" w14:textId="77777777" w:rsidR="006D4D08" w:rsidRPr="00C146B4" w:rsidRDefault="006D4D08">
            <w:pPr>
              <w:keepNext/>
              <w:spacing w:line="276" w:lineRule="auto"/>
              <w:outlineLvl w:val="1"/>
              <w:rPr>
                <w:rFonts w:ascii="Arial" w:eastAsia="MS Mincho" w:hAnsi="Arial" w:cs="Arial"/>
                <w:b/>
                <w:bCs/>
                <w:sz w:val="20"/>
                <w:szCs w:val="20"/>
                <w:lang w:val="en-GB"/>
              </w:rPr>
            </w:pPr>
            <w:r w:rsidRPr="00C146B4">
              <w:rPr>
                <w:rFonts w:ascii="Arial" w:eastAsia="MS Mincho" w:hAnsi="Arial" w:cs="Arial"/>
                <w:b/>
                <w:bCs/>
                <w:sz w:val="20"/>
                <w:szCs w:val="20"/>
                <w:lang w:val="en-GB"/>
              </w:rPr>
              <w:t>Reviewer’s comment</w:t>
            </w:r>
          </w:p>
        </w:tc>
        <w:tc>
          <w:tcPr>
            <w:tcW w:w="1691" w:type="pct"/>
            <w:tcBorders>
              <w:top w:val="single" w:sz="4" w:space="0" w:color="auto"/>
              <w:left w:val="single" w:sz="4" w:space="0" w:color="auto"/>
              <w:bottom w:val="single" w:sz="4" w:space="0" w:color="auto"/>
              <w:right w:val="single" w:sz="4" w:space="0" w:color="auto"/>
            </w:tcBorders>
          </w:tcPr>
          <w:p w14:paraId="711060A7" w14:textId="77777777" w:rsidR="006D4D08" w:rsidRPr="00C146B4" w:rsidRDefault="006D4D08">
            <w:pPr>
              <w:spacing w:after="160" w:line="252" w:lineRule="auto"/>
              <w:rPr>
                <w:rFonts w:ascii="Arial" w:eastAsia="Calibri" w:hAnsi="Arial" w:cs="Arial"/>
                <w:kern w:val="2"/>
                <w:sz w:val="20"/>
                <w:szCs w:val="20"/>
                <w:lang w:val="en-IN"/>
              </w:rPr>
            </w:pPr>
            <w:r w:rsidRPr="00C146B4">
              <w:rPr>
                <w:rFonts w:ascii="Arial" w:eastAsia="Calibri" w:hAnsi="Arial" w:cs="Arial"/>
                <w:b/>
                <w:kern w:val="2"/>
                <w:sz w:val="20"/>
                <w:szCs w:val="20"/>
                <w:lang w:val="en-IN"/>
              </w:rPr>
              <w:t>Author’s Feedback</w:t>
            </w:r>
            <w:r w:rsidRPr="00C146B4">
              <w:rPr>
                <w:rFonts w:ascii="Arial" w:eastAsia="Calibri" w:hAnsi="Arial" w:cs="Arial"/>
                <w:kern w:val="2"/>
                <w:sz w:val="20"/>
                <w:szCs w:val="20"/>
                <w:lang w:val="en-IN"/>
              </w:rPr>
              <w:t xml:space="preserve"> (It is mandatory that authors should write his/her feedback here)</w:t>
            </w:r>
          </w:p>
          <w:p w14:paraId="1C58E4C6" w14:textId="77777777" w:rsidR="006D4D08" w:rsidRPr="00C146B4" w:rsidRDefault="006D4D08">
            <w:pPr>
              <w:keepNext/>
              <w:spacing w:line="276" w:lineRule="auto"/>
              <w:outlineLvl w:val="1"/>
              <w:rPr>
                <w:rFonts w:ascii="Arial" w:eastAsia="MS Mincho" w:hAnsi="Arial" w:cs="Arial"/>
                <w:bCs/>
                <w:sz w:val="20"/>
                <w:szCs w:val="20"/>
                <w:lang w:val="en-GB"/>
              </w:rPr>
            </w:pPr>
          </w:p>
        </w:tc>
      </w:tr>
      <w:tr w:rsidR="006D4D08" w:rsidRPr="00C146B4" w14:paraId="37E5B99B" w14:textId="77777777" w:rsidTr="006D4D08">
        <w:trPr>
          <w:trHeight w:val="890"/>
        </w:trPr>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5C4BFE5" w14:textId="77777777" w:rsidR="006D4D08" w:rsidRPr="00C146B4" w:rsidRDefault="006D4D08">
            <w:pPr>
              <w:spacing w:line="276" w:lineRule="auto"/>
              <w:rPr>
                <w:rFonts w:ascii="Arial" w:eastAsia="Arial Unicode MS" w:hAnsi="Arial" w:cs="Arial"/>
                <w:b/>
                <w:sz w:val="20"/>
                <w:szCs w:val="20"/>
                <w:lang w:val="en-GB"/>
              </w:rPr>
            </w:pPr>
            <w:r w:rsidRPr="00C146B4">
              <w:rPr>
                <w:rFonts w:ascii="Arial" w:eastAsia="Arial Unicode MS" w:hAnsi="Arial" w:cs="Arial"/>
                <w:b/>
                <w:sz w:val="20"/>
                <w:szCs w:val="20"/>
                <w:lang w:val="en-GB"/>
              </w:rPr>
              <w:t xml:space="preserve">Are there ethical issues in this manuscript? </w:t>
            </w:r>
          </w:p>
          <w:p w14:paraId="28029A2C" w14:textId="77777777" w:rsidR="006D4D08" w:rsidRPr="00C146B4" w:rsidRDefault="006D4D08">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E145A2" w14:textId="77777777" w:rsidR="006D4D08" w:rsidRPr="00C146B4" w:rsidRDefault="006D4D08">
            <w:pPr>
              <w:spacing w:line="276" w:lineRule="auto"/>
              <w:rPr>
                <w:rFonts w:ascii="Arial" w:eastAsia="Arial Unicode MS" w:hAnsi="Arial" w:cs="Arial"/>
                <w:i/>
                <w:iCs/>
                <w:sz w:val="20"/>
                <w:szCs w:val="20"/>
                <w:u w:val="single"/>
                <w:lang w:val="en-GB"/>
              </w:rPr>
            </w:pPr>
            <w:r w:rsidRPr="00C146B4">
              <w:rPr>
                <w:rFonts w:ascii="Arial" w:eastAsia="Arial Unicode MS" w:hAnsi="Arial" w:cs="Arial"/>
                <w:i/>
                <w:iCs/>
                <w:sz w:val="20"/>
                <w:szCs w:val="20"/>
                <w:u w:val="single"/>
                <w:lang w:val="en-GB"/>
              </w:rPr>
              <w:t xml:space="preserve">(If yes, </w:t>
            </w:r>
            <w:proofErr w:type="gramStart"/>
            <w:r w:rsidRPr="00C146B4">
              <w:rPr>
                <w:rFonts w:ascii="Arial" w:eastAsia="Arial Unicode MS" w:hAnsi="Arial" w:cs="Arial"/>
                <w:i/>
                <w:iCs/>
                <w:sz w:val="20"/>
                <w:szCs w:val="20"/>
                <w:u w:val="single"/>
                <w:lang w:val="en-GB"/>
              </w:rPr>
              <w:t>Kindly</w:t>
            </w:r>
            <w:proofErr w:type="gramEnd"/>
            <w:r w:rsidRPr="00C146B4">
              <w:rPr>
                <w:rFonts w:ascii="Arial" w:eastAsia="Arial Unicode MS" w:hAnsi="Arial" w:cs="Arial"/>
                <w:i/>
                <w:iCs/>
                <w:sz w:val="20"/>
                <w:szCs w:val="20"/>
                <w:u w:val="single"/>
                <w:lang w:val="en-GB"/>
              </w:rPr>
              <w:t xml:space="preserve"> please write down the ethical issues here in details)</w:t>
            </w:r>
          </w:p>
          <w:p w14:paraId="0B38FB72" w14:textId="77777777" w:rsidR="006D4D08" w:rsidRPr="00C146B4" w:rsidRDefault="006D4D08">
            <w:pPr>
              <w:spacing w:line="276" w:lineRule="auto"/>
              <w:rPr>
                <w:rFonts w:ascii="Arial" w:eastAsia="Arial Unicode MS" w:hAnsi="Arial" w:cs="Arial"/>
                <w:sz w:val="20"/>
                <w:szCs w:val="20"/>
                <w:lang w:val="en-GB"/>
              </w:rPr>
            </w:pPr>
          </w:p>
          <w:p w14:paraId="2413029B" w14:textId="77777777" w:rsidR="006D4D08" w:rsidRPr="00C146B4" w:rsidRDefault="006D4D08">
            <w:pPr>
              <w:spacing w:line="276" w:lineRule="auto"/>
              <w:rPr>
                <w:rFonts w:ascii="Arial" w:eastAsia="Arial Unicode MS" w:hAnsi="Arial" w:cs="Arial"/>
                <w:sz w:val="20"/>
                <w:szCs w:val="20"/>
                <w:lang w:val="en-GB"/>
              </w:rPr>
            </w:pPr>
          </w:p>
        </w:tc>
        <w:tc>
          <w:tcPr>
            <w:tcW w:w="1691" w:type="pct"/>
            <w:tcBorders>
              <w:top w:val="single" w:sz="4" w:space="0" w:color="auto"/>
              <w:left w:val="single" w:sz="4" w:space="0" w:color="auto"/>
              <w:bottom w:val="single" w:sz="4" w:space="0" w:color="auto"/>
              <w:right w:val="single" w:sz="4" w:space="0" w:color="auto"/>
            </w:tcBorders>
            <w:vAlign w:val="center"/>
          </w:tcPr>
          <w:p w14:paraId="0857C503" w14:textId="77777777" w:rsidR="006D4D08" w:rsidRPr="00C146B4" w:rsidRDefault="006D4D08">
            <w:pPr>
              <w:spacing w:line="276" w:lineRule="auto"/>
              <w:rPr>
                <w:rFonts w:ascii="Arial" w:eastAsia="Arial Unicode MS" w:hAnsi="Arial" w:cs="Arial"/>
                <w:sz w:val="20"/>
                <w:szCs w:val="20"/>
                <w:lang w:val="en-GB"/>
              </w:rPr>
            </w:pPr>
          </w:p>
          <w:p w14:paraId="2A2DA942" w14:textId="77777777" w:rsidR="006D4D08" w:rsidRPr="00C146B4" w:rsidRDefault="006D4D08">
            <w:pPr>
              <w:spacing w:line="276" w:lineRule="auto"/>
              <w:rPr>
                <w:rFonts w:ascii="Arial" w:eastAsia="Arial Unicode MS" w:hAnsi="Arial" w:cs="Arial"/>
                <w:sz w:val="20"/>
                <w:szCs w:val="20"/>
                <w:lang w:val="en-GB"/>
              </w:rPr>
            </w:pPr>
          </w:p>
          <w:p w14:paraId="34C3000D" w14:textId="77777777" w:rsidR="006D4D08" w:rsidRPr="00C146B4" w:rsidRDefault="006D4D08">
            <w:pPr>
              <w:spacing w:line="276" w:lineRule="auto"/>
              <w:rPr>
                <w:rFonts w:ascii="Arial" w:eastAsia="Arial Unicode MS" w:hAnsi="Arial" w:cs="Arial"/>
                <w:sz w:val="20"/>
                <w:szCs w:val="20"/>
                <w:lang w:val="en-GB"/>
              </w:rPr>
            </w:pPr>
          </w:p>
        </w:tc>
      </w:tr>
      <w:bookmarkEnd w:id="0"/>
    </w:tbl>
    <w:p w14:paraId="030E42B5" w14:textId="77777777" w:rsidR="006D4D08" w:rsidRPr="00C146B4" w:rsidRDefault="006D4D08" w:rsidP="006D4D08">
      <w:pPr>
        <w:rPr>
          <w:rFonts w:ascii="Arial" w:hAnsi="Arial" w:cs="Arial"/>
          <w:sz w:val="20"/>
          <w:szCs w:val="20"/>
        </w:rPr>
      </w:pPr>
    </w:p>
    <w:p w14:paraId="6655E69B" w14:textId="77777777" w:rsidR="00C146B4" w:rsidRPr="00ED7736" w:rsidRDefault="00C146B4" w:rsidP="00C146B4">
      <w:pPr>
        <w:pStyle w:val="Affiliation"/>
        <w:spacing w:after="0" w:line="240" w:lineRule="auto"/>
        <w:jc w:val="left"/>
        <w:rPr>
          <w:rFonts w:ascii="Arial" w:hAnsi="Arial" w:cs="Arial"/>
          <w:b/>
          <w:u w:val="single"/>
        </w:rPr>
      </w:pPr>
      <w:r w:rsidRPr="00ED7736">
        <w:rPr>
          <w:rFonts w:ascii="Arial" w:hAnsi="Arial" w:cs="Arial"/>
          <w:b/>
          <w:u w:val="single"/>
        </w:rPr>
        <w:t>Reviewer details:</w:t>
      </w:r>
    </w:p>
    <w:p w14:paraId="087CB808" w14:textId="77777777" w:rsidR="00C146B4" w:rsidRPr="00ED7736" w:rsidRDefault="00C146B4" w:rsidP="00C146B4">
      <w:pPr>
        <w:pStyle w:val="Affiliation"/>
        <w:spacing w:after="0" w:line="240" w:lineRule="auto"/>
        <w:jc w:val="left"/>
        <w:rPr>
          <w:rFonts w:ascii="Arial" w:hAnsi="Arial" w:cs="Arial"/>
          <w:b/>
        </w:rPr>
      </w:pPr>
      <w:proofErr w:type="spellStart"/>
      <w:r w:rsidRPr="00ED7736">
        <w:rPr>
          <w:rFonts w:ascii="Arial" w:hAnsi="Arial" w:cs="Arial"/>
          <w:b/>
          <w:color w:val="000000"/>
        </w:rPr>
        <w:t>Medani</w:t>
      </w:r>
      <w:proofErr w:type="spellEnd"/>
      <w:r w:rsidRPr="00ED7736">
        <w:rPr>
          <w:rFonts w:ascii="Arial" w:hAnsi="Arial" w:cs="Arial"/>
          <w:b/>
          <w:color w:val="000000"/>
        </w:rPr>
        <w:t xml:space="preserve"> Bhandari, USA</w:t>
      </w:r>
    </w:p>
    <w:p w14:paraId="0DBF771E" w14:textId="77777777" w:rsidR="006D4D08" w:rsidRPr="00C146B4" w:rsidRDefault="006D4D08" w:rsidP="006D4D08">
      <w:pPr>
        <w:rPr>
          <w:rFonts w:ascii="Arial" w:hAnsi="Arial" w:cs="Arial"/>
          <w:bCs/>
          <w:sz w:val="20"/>
          <w:szCs w:val="20"/>
          <w:u w:val="single"/>
          <w:lang w:val="en-GB"/>
        </w:rPr>
      </w:pPr>
    </w:p>
    <w:bookmarkEnd w:id="1"/>
    <w:p w14:paraId="05497EE9" w14:textId="77777777" w:rsidR="006D4D08" w:rsidRPr="00C146B4" w:rsidRDefault="006D4D08" w:rsidP="006D4D08">
      <w:pPr>
        <w:rPr>
          <w:rFonts w:ascii="Arial" w:hAnsi="Arial" w:cs="Arial"/>
          <w:sz w:val="20"/>
          <w:szCs w:val="20"/>
        </w:rPr>
      </w:pPr>
    </w:p>
    <w:p w14:paraId="48DC05A4" w14:textId="77777777" w:rsidR="004C3DF1" w:rsidRPr="00C146B4" w:rsidRDefault="004C3DF1" w:rsidP="006D4D08">
      <w:pPr>
        <w:pStyle w:val="BodyText"/>
        <w:rPr>
          <w:rFonts w:ascii="Arial" w:hAnsi="Arial" w:cs="Arial"/>
          <w:b/>
          <w:sz w:val="20"/>
          <w:szCs w:val="20"/>
          <w:lang w:val="en-GB"/>
        </w:rPr>
      </w:pPr>
    </w:p>
    <w:sectPr w:rsidR="004C3DF1" w:rsidRPr="00C146B4"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ADDC6" w14:textId="77777777" w:rsidR="00D1401B" w:rsidRPr="0000007A" w:rsidRDefault="00D1401B" w:rsidP="0099583E">
      <w:r>
        <w:separator/>
      </w:r>
    </w:p>
  </w:endnote>
  <w:endnote w:type="continuationSeparator" w:id="0">
    <w:p w14:paraId="15A22635" w14:textId="77777777" w:rsidR="00D1401B" w:rsidRPr="0000007A" w:rsidRDefault="00D1401B"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68F06" w14:textId="77777777" w:rsidR="00D1401B" w:rsidRPr="0000007A" w:rsidRDefault="00D1401B" w:rsidP="0099583E">
      <w:r>
        <w:separator/>
      </w:r>
    </w:p>
  </w:footnote>
  <w:footnote w:type="continuationSeparator" w:id="0">
    <w:p w14:paraId="3AE75A3E" w14:textId="77777777" w:rsidR="00D1401B" w:rsidRPr="0000007A" w:rsidRDefault="00D1401B"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41616200">
    <w:abstractNumId w:val="3"/>
  </w:num>
  <w:num w:numId="2" w16cid:durableId="2033647993">
    <w:abstractNumId w:val="6"/>
  </w:num>
  <w:num w:numId="3" w16cid:durableId="1549607824">
    <w:abstractNumId w:val="5"/>
  </w:num>
  <w:num w:numId="4" w16cid:durableId="515849566">
    <w:abstractNumId w:val="7"/>
  </w:num>
  <w:num w:numId="5" w16cid:durableId="195388934">
    <w:abstractNumId w:val="4"/>
  </w:num>
  <w:num w:numId="6" w16cid:durableId="752555522">
    <w:abstractNumId w:val="0"/>
  </w:num>
  <w:num w:numId="7" w16cid:durableId="1611815934">
    <w:abstractNumId w:val="1"/>
  </w:num>
  <w:num w:numId="8" w16cid:durableId="1287933588">
    <w:abstractNumId w:val="9"/>
  </w:num>
  <w:num w:numId="9" w16cid:durableId="1369453547">
    <w:abstractNumId w:val="8"/>
  </w:num>
  <w:num w:numId="10" w16cid:durableId="1077291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345B"/>
    <w:rsid w:val="00037D52"/>
    <w:rsid w:val="000450FC"/>
    <w:rsid w:val="0004668E"/>
    <w:rsid w:val="00054BC4"/>
    <w:rsid w:val="00056CB0"/>
    <w:rsid w:val="0006257C"/>
    <w:rsid w:val="000627FE"/>
    <w:rsid w:val="0007151E"/>
    <w:rsid w:val="00081012"/>
    <w:rsid w:val="00084D7C"/>
    <w:rsid w:val="000936AC"/>
    <w:rsid w:val="00095A59"/>
    <w:rsid w:val="000A1AA1"/>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49AA"/>
    <w:rsid w:val="0012616A"/>
    <w:rsid w:val="00136984"/>
    <w:rsid w:val="001425F1"/>
    <w:rsid w:val="00142A9C"/>
    <w:rsid w:val="00150304"/>
    <w:rsid w:val="0015296D"/>
    <w:rsid w:val="0015463B"/>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C587E"/>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66878"/>
    <w:rsid w:val="00374F93"/>
    <w:rsid w:val="00377F1D"/>
    <w:rsid w:val="003803F5"/>
    <w:rsid w:val="00394901"/>
    <w:rsid w:val="003A04E7"/>
    <w:rsid w:val="003A1C45"/>
    <w:rsid w:val="003A4991"/>
    <w:rsid w:val="003A6E1A"/>
    <w:rsid w:val="003B1D0B"/>
    <w:rsid w:val="003B2172"/>
    <w:rsid w:val="003D1399"/>
    <w:rsid w:val="003D1BDE"/>
    <w:rsid w:val="003E746A"/>
    <w:rsid w:val="00401C12"/>
    <w:rsid w:val="00412BC8"/>
    <w:rsid w:val="004202AB"/>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26508"/>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375"/>
    <w:rsid w:val="006A5E0B"/>
    <w:rsid w:val="006A7405"/>
    <w:rsid w:val="006C3797"/>
    <w:rsid w:val="006D467C"/>
    <w:rsid w:val="006D4D08"/>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06D7D"/>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E5067"/>
    <w:rsid w:val="008F036B"/>
    <w:rsid w:val="008F36E4"/>
    <w:rsid w:val="0090720F"/>
    <w:rsid w:val="0091410B"/>
    <w:rsid w:val="009210F8"/>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860ED"/>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D79B4"/>
    <w:rsid w:val="00BE13EF"/>
    <w:rsid w:val="00BE40A5"/>
    <w:rsid w:val="00BE6454"/>
    <w:rsid w:val="00BF5C56"/>
    <w:rsid w:val="00C01111"/>
    <w:rsid w:val="00C03A1D"/>
    <w:rsid w:val="00C10283"/>
    <w:rsid w:val="00C1187E"/>
    <w:rsid w:val="00C11905"/>
    <w:rsid w:val="00C1438B"/>
    <w:rsid w:val="00C146B4"/>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1158"/>
    <w:rsid w:val="00CF7035"/>
    <w:rsid w:val="00D1283A"/>
    <w:rsid w:val="00D12970"/>
    <w:rsid w:val="00D1401B"/>
    <w:rsid w:val="00D17979"/>
    <w:rsid w:val="00D2075F"/>
    <w:rsid w:val="00D24CBE"/>
    <w:rsid w:val="00D27A79"/>
    <w:rsid w:val="00D32AC2"/>
    <w:rsid w:val="00D40416"/>
    <w:rsid w:val="00D430AB"/>
    <w:rsid w:val="00D4782A"/>
    <w:rsid w:val="00D709EB"/>
    <w:rsid w:val="00D7603E"/>
    <w:rsid w:val="00D82054"/>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7529D"/>
    <w:rsid w:val="00F80C14"/>
    <w:rsid w:val="00F96F54"/>
    <w:rsid w:val="00F978B8"/>
    <w:rsid w:val="00FA6528"/>
    <w:rsid w:val="00FB0D50"/>
    <w:rsid w:val="00FB30F1"/>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1546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paragraph" w:styleId="Heading5">
    <w:name w:val="heading 5"/>
    <w:basedOn w:val="Normal"/>
    <w:next w:val="Normal"/>
    <w:link w:val="Heading5Char"/>
    <w:uiPriority w:val="9"/>
    <w:semiHidden/>
    <w:unhideWhenUsed/>
    <w:qFormat/>
    <w:rsid w:val="003D1399"/>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styleId="UnresolvedMention">
    <w:name w:val="Unresolved Mention"/>
    <w:basedOn w:val="DefaultParagraphFont"/>
    <w:uiPriority w:val="99"/>
    <w:semiHidden/>
    <w:unhideWhenUsed/>
    <w:rsid w:val="0086369B"/>
    <w:rPr>
      <w:color w:val="605E5C"/>
      <w:shd w:val="clear" w:color="auto" w:fill="E1DFDD"/>
    </w:rPr>
  </w:style>
  <w:style w:type="character" w:customStyle="1" w:styleId="Heading1Char">
    <w:name w:val="Heading 1 Char"/>
    <w:basedOn w:val="DefaultParagraphFont"/>
    <w:link w:val="Heading1"/>
    <w:uiPriority w:val="9"/>
    <w:rsid w:val="0015463B"/>
    <w:rPr>
      <w:rFonts w:asciiTheme="majorHAnsi" w:eastAsiaTheme="majorEastAsia" w:hAnsiTheme="majorHAnsi" w:cstheme="majorBidi"/>
      <w:color w:val="365F91" w:themeColor="accent1" w:themeShade="BF"/>
      <w:sz w:val="32"/>
      <w:szCs w:val="32"/>
      <w:lang w:val="en-US" w:eastAsia="en-US"/>
    </w:rPr>
  </w:style>
  <w:style w:type="character" w:customStyle="1" w:styleId="Heading5Char">
    <w:name w:val="Heading 5 Char"/>
    <w:basedOn w:val="DefaultParagraphFont"/>
    <w:link w:val="Heading5"/>
    <w:uiPriority w:val="9"/>
    <w:semiHidden/>
    <w:rsid w:val="003D1399"/>
    <w:rPr>
      <w:rFonts w:asciiTheme="majorHAnsi" w:eastAsiaTheme="majorEastAsia" w:hAnsiTheme="majorHAnsi" w:cstheme="majorBidi"/>
      <w:color w:val="365F91" w:themeColor="accent1" w:themeShade="BF"/>
      <w:sz w:val="24"/>
      <w:szCs w:val="24"/>
      <w:lang w:val="en-US" w:eastAsia="en-US"/>
    </w:rPr>
  </w:style>
  <w:style w:type="paragraph" w:customStyle="1" w:styleId="Affiliation">
    <w:name w:val="Affiliation"/>
    <w:basedOn w:val="Normal"/>
    <w:rsid w:val="00C146B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724841877">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new-horizons-of-science-technology-and-culture-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4602</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9</cp:revision>
  <dcterms:created xsi:type="dcterms:W3CDTF">2025-10-16T21:58:00Z</dcterms:created>
  <dcterms:modified xsi:type="dcterms:W3CDTF">2026-09-17T11:57:00Z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