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77916" w:rsidRPr="00451E85" w14:paraId="4CC7C836" w14:textId="77777777">
        <w:trPr>
          <w:trHeight w:val="20"/>
          <w:jc w:val="center"/>
        </w:trPr>
        <w:tc>
          <w:tcPr>
            <w:tcW w:w="1186" w:type="pct"/>
          </w:tcPr>
          <w:p w14:paraId="269E194F" w14:textId="77777777" w:rsidR="00777916" w:rsidRPr="00451E85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814" w:type="pct"/>
          </w:tcPr>
          <w:p w14:paraId="1A3DB7FB" w14:textId="77777777" w:rsidR="00777916" w:rsidRPr="00451E85" w:rsidRDefault="003D197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  <w:t>Capital, Credit, and Commerce: Global Development Finance and India’s Role in the New Economic Order</w:t>
            </w:r>
          </w:p>
        </w:tc>
      </w:tr>
      <w:tr w:rsidR="00777916" w:rsidRPr="00451E85" w14:paraId="1DC4D493" w14:textId="77777777">
        <w:trPr>
          <w:trHeight w:val="20"/>
          <w:jc w:val="center"/>
        </w:trPr>
        <w:tc>
          <w:tcPr>
            <w:tcW w:w="1186" w:type="pct"/>
          </w:tcPr>
          <w:p w14:paraId="2758AA04" w14:textId="77777777" w:rsidR="00777916" w:rsidRPr="00451E85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0F7F3299" w14:textId="77777777" w:rsidR="00777916" w:rsidRPr="00451E85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0E7106"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7857.4</w:t>
            </w:r>
          </w:p>
        </w:tc>
      </w:tr>
      <w:tr w:rsidR="00777916" w:rsidRPr="00451E85" w14:paraId="5DE1B4A5" w14:textId="77777777">
        <w:trPr>
          <w:trHeight w:val="20"/>
          <w:jc w:val="center"/>
        </w:trPr>
        <w:tc>
          <w:tcPr>
            <w:tcW w:w="1186" w:type="pct"/>
          </w:tcPr>
          <w:p w14:paraId="231BDFB3" w14:textId="77777777" w:rsidR="00777916" w:rsidRPr="00451E85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7F6196C3" w14:textId="77777777" w:rsidR="00777916" w:rsidRPr="00451E85" w:rsidRDefault="000E710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>Debt Financing and the India–United States Trade Corridor: Credit Architecture, Risk Sharing and Bilateral Competitiveness</w:t>
            </w:r>
          </w:p>
        </w:tc>
      </w:tr>
      <w:tr w:rsidR="00777916" w:rsidRPr="00451E85" w14:paraId="6963CA37" w14:textId="77777777">
        <w:trPr>
          <w:trHeight w:val="20"/>
          <w:jc w:val="center"/>
        </w:trPr>
        <w:tc>
          <w:tcPr>
            <w:tcW w:w="1186" w:type="pct"/>
          </w:tcPr>
          <w:p w14:paraId="36DBF6E2" w14:textId="77777777" w:rsidR="00777916" w:rsidRPr="00451E85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F9B06E2" w14:textId="77777777" w:rsidR="00777916" w:rsidRPr="00451E85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34519013" w14:textId="77777777" w:rsidR="00777916" w:rsidRPr="00451E85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153A9F" w14:textId="77777777" w:rsidR="00777916" w:rsidRPr="00451E85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  <w:bookmarkStart w:id="0" w:name="_Hlk171324449"/>
    </w:p>
    <w:p w14:paraId="027695CB" w14:textId="77777777" w:rsidR="00777916" w:rsidRPr="00451E85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451E85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1A5D50C9" w14:textId="77777777" w:rsidR="00777916" w:rsidRPr="00451E85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08F0DFCE" w14:textId="77777777" w:rsidR="00777916" w:rsidRPr="00451E85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1"/>
        <w:gridCol w:w="5123"/>
        <w:gridCol w:w="3798"/>
      </w:tblGrid>
      <w:tr w:rsidR="00777916" w:rsidRPr="00451E85" w14:paraId="0085C63C" w14:textId="77777777">
        <w:trPr>
          <w:trHeight w:val="20"/>
          <w:jc w:val="center"/>
        </w:trPr>
        <w:tc>
          <w:tcPr>
            <w:tcW w:w="1789" w:type="pct"/>
            <w:noWrap/>
          </w:tcPr>
          <w:p w14:paraId="1BC68F78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bookmarkStart w:id="1" w:name="_Hlk170903434"/>
          </w:p>
        </w:tc>
        <w:tc>
          <w:tcPr>
            <w:tcW w:w="1844" w:type="pct"/>
          </w:tcPr>
          <w:p w14:paraId="2B7AB9D3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Comments of the Reviewers</w:t>
            </w:r>
          </w:p>
        </w:tc>
        <w:tc>
          <w:tcPr>
            <w:tcW w:w="1367" w:type="pct"/>
          </w:tcPr>
          <w:p w14:paraId="1E379538" w14:textId="77777777" w:rsidR="00777916" w:rsidRPr="00451E85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51E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51E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5643659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451E85" w14:paraId="222563A8" w14:textId="77777777">
        <w:trPr>
          <w:trHeight w:val="20"/>
          <w:jc w:val="center"/>
        </w:trPr>
        <w:tc>
          <w:tcPr>
            <w:tcW w:w="1789" w:type="pct"/>
            <w:noWrap/>
          </w:tcPr>
          <w:p w14:paraId="27128D5E" w14:textId="77777777" w:rsidR="00777916" w:rsidRPr="00451E85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0DC61104" w14:textId="77777777" w:rsidR="00777916" w:rsidRPr="00451E85" w:rsidRDefault="00775CE6" w:rsidP="00775CE6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paper has demonstrated high level of originality and scientific innovations. Providing insights using India-US is quiet a unique novelty explored by the author(s). The manuscript therefore, is of great relevant to the academic research community as well as the existing body of knowledge in general.</w:t>
            </w:r>
          </w:p>
        </w:tc>
        <w:tc>
          <w:tcPr>
            <w:tcW w:w="1367" w:type="pct"/>
          </w:tcPr>
          <w:p w14:paraId="02877879" w14:textId="7F6D5020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14:paraId="0F6CEDE1" w14:textId="77777777" w:rsidR="00777916" w:rsidRPr="00451E85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60EE884C" w14:textId="77777777" w:rsidR="00777916" w:rsidRPr="00451E85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39EFAC9B" w14:textId="77777777" w:rsidR="00777916" w:rsidRPr="00451E85" w:rsidRDefault="00777916">
      <w:pPr>
        <w:pStyle w:val="Heading2"/>
        <w:jc w:val="left"/>
        <w:rPr>
          <w:rFonts w:ascii="Arial" w:hAnsi="Arial" w:cs="Arial"/>
          <w:u w:val="single"/>
          <w:lang w:val="en-GB"/>
        </w:rPr>
      </w:pPr>
      <w:r w:rsidRPr="00451E85">
        <w:rPr>
          <w:rFonts w:ascii="Arial" w:hAnsi="Arial" w:cs="Arial"/>
          <w:highlight w:val="yellow"/>
          <w:u w:val="single"/>
          <w:lang w:val="en-GB"/>
        </w:rPr>
        <w:t xml:space="preserve">PART 2.1 (Objective </w:t>
      </w:r>
      <w:r w:rsidR="00C37260" w:rsidRPr="00451E85">
        <w:rPr>
          <w:rFonts w:ascii="Arial" w:hAnsi="Arial" w:cs="Arial"/>
          <w:highlight w:val="yellow"/>
          <w:u w:val="single"/>
          <w:lang w:val="en-GB"/>
        </w:rPr>
        <w:t>Evaluation</w:t>
      </w:r>
      <w:r w:rsidRPr="00451E85">
        <w:rPr>
          <w:rFonts w:ascii="Arial" w:hAnsi="Arial" w:cs="Arial"/>
          <w:highlight w:val="yellow"/>
          <w:u w:val="single"/>
          <w:lang w:val="en-GB"/>
        </w:rPr>
        <w:t>)</w:t>
      </w:r>
    </w:p>
    <w:p w14:paraId="3ABD8223" w14:textId="77777777" w:rsidR="00777916" w:rsidRPr="00451E85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3"/>
        <w:gridCol w:w="5121"/>
        <w:gridCol w:w="3798"/>
      </w:tblGrid>
      <w:tr w:rsidR="00777916" w:rsidRPr="00451E85" w14:paraId="4312266D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13364BAA" w14:textId="77777777" w:rsidR="00777916" w:rsidRPr="00451E85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016F28" w14:textId="77777777" w:rsidR="00777916" w:rsidRPr="00451E85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451E85" w14:paraId="7F8569E6" w14:textId="77777777">
        <w:trPr>
          <w:trHeight w:val="20"/>
          <w:jc w:val="center"/>
        </w:trPr>
        <w:tc>
          <w:tcPr>
            <w:tcW w:w="1790" w:type="pct"/>
            <w:noWrap/>
          </w:tcPr>
          <w:p w14:paraId="2A58F5B9" w14:textId="77777777" w:rsidR="00777916" w:rsidRPr="00451E85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843" w:type="pct"/>
          </w:tcPr>
          <w:p w14:paraId="31D770AE" w14:textId="77777777" w:rsidR="00777916" w:rsidRPr="00451E85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Rating of the Reviewers</w:t>
            </w:r>
          </w:p>
        </w:tc>
        <w:tc>
          <w:tcPr>
            <w:tcW w:w="1367" w:type="pct"/>
          </w:tcPr>
          <w:p w14:paraId="310A9F13" w14:textId="77777777" w:rsidR="00777916" w:rsidRPr="00451E85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51E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0316C" w:rsidRPr="00451E8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0316C" w:rsidRPr="00451E8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77916" w:rsidRPr="00451E85" w14:paraId="08FA3A2F" w14:textId="77777777">
        <w:trPr>
          <w:trHeight w:val="20"/>
          <w:jc w:val="center"/>
        </w:trPr>
        <w:tc>
          <w:tcPr>
            <w:tcW w:w="1790" w:type="pct"/>
            <w:noWrap/>
          </w:tcPr>
          <w:p w14:paraId="3C3CA021" w14:textId="77777777" w:rsidR="00777916" w:rsidRPr="00451E85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CD7EA53" w14:textId="77777777" w:rsidR="00777916" w:rsidRPr="00451E85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457847" w14:textId="77777777" w:rsidR="00777916" w:rsidRPr="00451E85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E23F4AA" w14:textId="77777777" w:rsidR="00777916" w:rsidRPr="00451E85" w:rsidRDefault="00775C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= 4</w:t>
            </w:r>
          </w:p>
        </w:tc>
        <w:tc>
          <w:tcPr>
            <w:tcW w:w="1367" w:type="pct"/>
          </w:tcPr>
          <w:p w14:paraId="046DF26F" w14:textId="1FA7CFD7" w:rsidR="00777916" w:rsidRPr="00451E85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10F7841E" w14:textId="77777777">
        <w:trPr>
          <w:trHeight w:val="20"/>
          <w:jc w:val="center"/>
        </w:trPr>
        <w:tc>
          <w:tcPr>
            <w:tcW w:w="1790" w:type="pct"/>
            <w:noWrap/>
          </w:tcPr>
          <w:p w14:paraId="0296D6D9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 xml:space="preserve">2. Is the abstract of the article comprehensive? </w:t>
            </w:r>
          </w:p>
          <w:p w14:paraId="6FBCF807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842366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B4EDE64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Excellent = 5</w:t>
            </w:r>
          </w:p>
        </w:tc>
        <w:tc>
          <w:tcPr>
            <w:tcW w:w="1367" w:type="pct"/>
          </w:tcPr>
          <w:p w14:paraId="2BB6701B" w14:textId="03DD3A75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34866C7F" w14:textId="77777777">
        <w:trPr>
          <w:trHeight w:val="20"/>
          <w:jc w:val="center"/>
        </w:trPr>
        <w:tc>
          <w:tcPr>
            <w:tcW w:w="1790" w:type="pct"/>
            <w:noWrap/>
          </w:tcPr>
          <w:p w14:paraId="0294313E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0A31CFCC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FD8866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0667FDF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 = 3</w:t>
            </w:r>
          </w:p>
        </w:tc>
        <w:tc>
          <w:tcPr>
            <w:tcW w:w="1367" w:type="pct"/>
          </w:tcPr>
          <w:p w14:paraId="17445BE7" w14:textId="59185BB1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7A31862E" w14:textId="77777777">
        <w:trPr>
          <w:trHeight w:val="20"/>
          <w:jc w:val="center"/>
        </w:trPr>
        <w:tc>
          <w:tcPr>
            <w:tcW w:w="1790" w:type="pct"/>
            <w:noWrap/>
          </w:tcPr>
          <w:p w14:paraId="23FD0F7B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3E479A84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FF9E51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8698235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 =</w:t>
            </w:r>
            <w:proofErr w:type="gramEnd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367" w:type="pct"/>
          </w:tcPr>
          <w:p w14:paraId="02B523F8" w14:textId="16827031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152E2A80" w14:textId="77777777">
        <w:trPr>
          <w:trHeight w:val="20"/>
          <w:jc w:val="center"/>
        </w:trPr>
        <w:tc>
          <w:tcPr>
            <w:tcW w:w="1790" w:type="pct"/>
            <w:noWrap/>
          </w:tcPr>
          <w:p w14:paraId="58F58F8B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5F90A993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663B0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14EB3760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 =</w:t>
            </w:r>
            <w:proofErr w:type="gramEnd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367" w:type="pct"/>
          </w:tcPr>
          <w:p w14:paraId="1EB80896" w14:textId="2516C7F1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753A57C8" w14:textId="77777777">
        <w:trPr>
          <w:trHeight w:val="20"/>
          <w:jc w:val="center"/>
        </w:trPr>
        <w:tc>
          <w:tcPr>
            <w:tcW w:w="1790" w:type="pct"/>
            <w:noWrap/>
          </w:tcPr>
          <w:p w14:paraId="27213955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40A13AA2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34101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8F18946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 =</w:t>
            </w:r>
            <w:proofErr w:type="gramEnd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367" w:type="pct"/>
          </w:tcPr>
          <w:p w14:paraId="352C07F7" w14:textId="76012E9B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1A716AA5" w14:textId="77777777">
        <w:trPr>
          <w:trHeight w:val="20"/>
          <w:jc w:val="center"/>
        </w:trPr>
        <w:tc>
          <w:tcPr>
            <w:tcW w:w="1790" w:type="pct"/>
            <w:noWrap/>
          </w:tcPr>
          <w:p w14:paraId="5A4697AE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6135CA25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98E8C5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026CD04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 =</w:t>
            </w:r>
            <w:proofErr w:type="gramEnd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 </w:t>
            </w:r>
          </w:p>
        </w:tc>
        <w:tc>
          <w:tcPr>
            <w:tcW w:w="1367" w:type="pct"/>
          </w:tcPr>
          <w:p w14:paraId="1B941189" w14:textId="2665EA25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24EC6B58" w14:textId="77777777">
        <w:trPr>
          <w:trHeight w:val="20"/>
          <w:jc w:val="center"/>
        </w:trPr>
        <w:tc>
          <w:tcPr>
            <w:tcW w:w="1790" w:type="pct"/>
            <w:noWrap/>
          </w:tcPr>
          <w:p w14:paraId="0C15066C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1DA425D8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4C8352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B56AEF1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 =</w:t>
            </w:r>
            <w:proofErr w:type="gramEnd"/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4 </w:t>
            </w:r>
          </w:p>
        </w:tc>
        <w:tc>
          <w:tcPr>
            <w:tcW w:w="1367" w:type="pct"/>
          </w:tcPr>
          <w:p w14:paraId="07821857" w14:textId="2ED44E68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756AF337" w14:textId="77777777">
        <w:trPr>
          <w:trHeight w:val="20"/>
          <w:jc w:val="center"/>
        </w:trPr>
        <w:tc>
          <w:tcPr>
            <w:tcW w:w="1790" w:type="pct"/>
            <w:noWrap/>
          </w:tcPr>
          <w:p w14:paraId="1CDEC91E" w14:textId="77777777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29D63594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232A7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FEDF9E0" w14:textId="77777777" w:rsidR="008928D4" w:rsidRPr="00451E85" w:rsidRDefault="008928D4" w:rsidP="008928D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Satisfactory = 3</w:t>
            </w:r>
          </w:p>
        </w:tc>
        <w:tc>
          <w:tcPr>
            <w:tcW w:w="1367" w:type="pct"/>
          </w:tcPr>
          <w:p w14:paraId="5797CB9C" w14:textId="21D0B1C4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3D8177CD" w14:textId="77777777">
        <w:trPr>
          <w:trHeight w:val="20"/>
          <w:jc w:val="center"/>
        </w:trPr>
        <w:tc>
          <w:tcPr>
            <w:tcW w:w="1790" w:type="pct"/>
            <w:noWrap/>
          </w:tcPr>
          <w:p w14:paraId="23017321" w14:textId="77777777" w:rsidR="008928D4" w:rsidRPr="00451E85" w:rsidRDefault="008928D4" w:rsidP="0089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51E85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451E85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9AA6D11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26E1DE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0B3E06E" w14:textId="77777777" w:rsidR="008928D4" w:rsidRPr="00451E85" w:rsidRDefault="008928D4" w:rsidP="008928D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Excellent = 5</w:t>
            </w:r>
          </w:p>
        </w:tc>
        <w:tc>
          <w:tcPr>
            <w:tcW w:w="1367" w:type="pct"/>
          </w:tcPr>
          <w:p w14:paraId="3FB5D38C" w14:textId="5E4078B4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49C184B2" w14:textId="77777777">
        <w:trPr>
          <w:trHeight w:val="20"/>
          <w:jc w:val="center"/>
        </w:trPr>
        <w:tc>
          <w:tcPr>
            <w:tcW w:w="1790" w:type="pct"/>
            <w:noWrap/>
          </w:tcPr>
          <w:p w14:paraId="2ADDDA6D" w14:textId="77777777" w:rsidR="008928D4" w:rsidRPr="00451E85" w:rsidRDefault="008928D4" w:rsidP="0089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C11511B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61338D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F0391A6" w14:textId="77777777" w:rsidR="008928D4" w:rsidRPr="00451E85" w:rsidRDefault="008928D4" w:rsidP="008928D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Good = 4</w:t>
            </w:r>
          </w:p>
        </w:tc>
        <w:tc>
          <w:tcPr>
            <w:tcW w:w="1367" w:type="pct"/>
          </w:tcPr>
          <w:p w14:paraId="36F75696" w14:textId="6A637CB0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6807C66F" w14:textId="77777777">
        <w:trPr>
          <w:trHeight w:val="20"/>
          <w:jc w:val="center"/>
        </w:trPr>
        <w:tc>
          <w:tcPr>
            <w:tcW w:w="1790" w:type="pct"/>
            <w:noWrap/>
          </w:tcPr>
          <w:p w14:paraId="200C7017" w14:textId="77777777" w:rsidR="008928D4" w:rsidRPr="00451E85" w:rsidRDefault="008928D4" w:rsidP="0089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1834EA84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157A5B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003DBEF" w14:textId="77777777" w:rsidR="008928D4" w:rsidRPr="00451E85" w:rsidRDefault="008928D4" w:rsidP="008928D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Excellent = 5</w:t>
            </w:r>
          </w:p>
        </w:tc>
        <w:tc>
          <w:tcPr>
            <w:tcW w:w="1367" w:type="pct"/>
          </w:tcPr>
          <w:p w14:paraId="5F1948B9" w14:textId="05B349FA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4899E5B4" w14:textId="77777777">
        <w:trPr>
          <w:trHeight w:val="20"/>
          <w:jc w:val="center"/>
        </w:trPr>
        <w:tc>
          <w:tcPr>
            <w:tcW w:w="1790" w:type="pct"/>
            <w:noWrap/>
          </w:tcPr>
          <w:p w14:paraId="0D547961" w14:textId="77777777" w:rsidR="008928D4" w:rsidRPr="00451E85" w:rsidRDefault="008928D4" w:rsidP="0089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51E85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7CC124AC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A8E1A8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E5B796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04C0A8E6" w14:textId="77777777" w:rsidR="008928D4" w:rsidRPr="00451E85" w:rsidRDefault="008928D4" w:rsidP="008928D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Needs Improvement = 2</w:t>
            </w:r>
          </w:p>
        </w:tc>
        <w:tc>
          <w:tcPr>
            <w:tcW w:w="1367" w:type="pct"/>
          </w:tcPr>
          <w:p w14:paraId="6E1C23E4" w14:textId="4A29ADB9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928D4" w:rsidRPr="00451E85" w14:paraId="7550494B" w14:textId="77777777">
        <w:trPr>
          <w:trHeight w:val="20"/>
          <w:jc w:val="center"/>
        </w:trPr>
        <w:tc>
          <w:tcPr>
            <w:tcW w:w="1790" w:type="pct"/>
            <w:noWrap/>
          </w:tcPr>
          <w:p w14:paraId="530DF83E" w14:textId="77777777" w:rsidR="008928D4" w:rsidRPr="00451E85" w:rsidRDefault="008928D4" w:rsidP="008928D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14. Is the manuscript written in clear and </w:t>
            </w:r>
            <w:r w:rsidRPr="00451E8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understandable language?</w:t>
            </w:r>
          </w:p>
          <w:p w14:paraId="59F931CC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F83FB1" w14:textId="77777777" w:rsidR="008928D4" w:rsidRPr="00451E85" w:rsidRDefault="008928D4" w:rsidP="008928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9B04850" w14:textId="77777777" w:rsidR="008928D4" w:rsidRPr="00451E85" w:rsidRDefault="008928D4" w:rsidP="008928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1AD2E4D4" w14:textId="77777777" w:rsidR="008928D4" w:rsidRPr="00451E85" w:rsidRDefault="008928D4" w:rsidP="008928D4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Excellent = 5</w:t>
            </w:r>
          </w:p>
        </w:tc>
        <w:tc>
          <w:tcPr>
            <w:tcW w:w="1367" w:type="pct"/>
          </w:tcPr>
          <w:p w14:paraId="27A16299" w14:textId="3BFA6AFF" w:rsidR="008928D4" w:rsidRPr="00451E85" w:rsidRDefault="008928D4" w:rsidP="008928D4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</w:tbl>
    <w:p w14:paraId="2418A78D" w14:textId="77777777" w:rsidR="00777916" w:rsidRPr="00451E85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E095E0" w14:textId="77777777" w:rsidR="00777916" w:rsidRPr="00451E85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E2A16C" w14:textId="77777777" w:rsidR="00777916" w:rsidRPr="00451E85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57670D" w14:textId="77777777" w:rsidR="00777916" w:rsidRPr="00451E85" w:rsidRDefault="00777916">
      <w:pPr>
        <w:pStyle w:val="Heading2"/>
        <w:jc w:val="left"/>
        <w:rPr>
          <w:rFonts w:ascii="Arial" w:hAnsi="Arial" w:cs="Arial"/>
          <w:u w:val="single"/>
          <w:lang w:val="en-GB"/>
        </w:rPr>
      </w:pPr>
      <w:proofErr w:type="gramStart"/>
      <w:r w:rsidRPr="00451E85">
        <w:rPr>
          <w:rFonts w:ascii="Arial" w:hAnsi="Arial" w:cs="Arial"/>
          <w:highlight w:val="yellow"/>
          <w:u w:val="single"/>
          <w:lang w:val="en-GB"/>
        </w:rPr>
        <w:t>PART  2.2</w:t>
      </w:r>
      <w:proofErr w:type="gramEnd"/>
      <w:r w:rsidRPr="00451E85">
        <w:rPr>
          <w:rFonts w:ascii="Arial" w:hAnsi="Arial" w:cs="Arial"/>
          <w:highlight w:val="yellow"/>
          <w:u w:val="single"/>
          <w:lang w:val="en-GB"/>
        </w:rPr>
        <w:t xml:space="preserve"> (Subjective Evaluation)</w:t>
      </w:r>
    </w:p>
    <w:p w14:paraId="13194E1E" w14:textId="77777777" w:rsidR="00777916" w:rsidRPr="00451E85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4"/>
        <w:gridCol w:w="6146"/>
        <w:gridCol w:w="4232"/>
      </w:tblGrid>
      <w:tr w:rsidR="00777916" w:rsidRPr="00451E85" w14:paraId="5BA463CC" w14:textId="77777777">
        <w:trPr>
          <w:trHeight w:val="20"/>
          <w:jc w:val="center"/>
        </w:trPr>
        <w:tc>
          <w:tcPr>
            <w:tcW w:w="1265" w:type="pct"/>
            <w:noWrap/>
          </w:tcPr>
          <w:p w14:paraId="4CD69A0F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FE0FE06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>Reviewer’s comment</w:t>
            </w:r>
          </w:p>
          <w:p w14:paraId="557E1E72" w14:textId="77777777" w:rsidR="00777916" w:rsidRPr="00451E85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262D554" w14:textId="77777777" w:rsidR="00777916" w:rsidRPr="00451E85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51E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51E8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451E8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451E8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049ED029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3754" w:rsidRPr="00451E85" w14:paraId="4D17A01A" w14:textId="77777777">
        <w:trPr>
          <w:trHeight w:val="20"/>
          <w:jc w:val="center"/>
        </w:trPr>
        <w:tc>
          <w:tcPr>
            <w:tcW w:w="1265" w:type="pct"/>
            <w:noWrap/>
          </w:tcPr>
          <w:p w14:paraId="4C957E12" w14:textId="77777777" w:rsidR="007D3754" w:rsidRPr="00451E85" w:rsidRDefault="007D3754" w:rsidP="007D37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E126723" w14:textId="77777777" w:rsidR="007D3754" w:rsidRPr="00451E85" w:rsidRDefault="007D3754" w:rsidP="007D3754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30B6116" w14:textId="77777777" w:rsidR="007D3754" w:rsidRPr="00451E85" w:rsidRDefault="007D3754" w:rsidP="007D3754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26986BC0" w14:textId="77777777" w:rsidR="007D3754" w:rsidRPr="00451E85" w:rsidRDefault="007D3754" w:rsidP="007D37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6A67A9" w14:textId="10E79BD8" w:rsidR="007D3754" w:rsidRPr="00451E85" w:rsidRDefault="007D3754" w:rsidP="007D37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D3754" w:rsidRPr="00451E85" w14:paraId="41807653" w14:textId="77777777">
        <w:trPr>
          <w:trHeight w:val="20"/>
          <w:jc w:val="center"/>
        </w:trPr>
        <w:tc>
          <w:tcPr>
            <w:tcW w:w="1265" w:type="pct"/>
            <w:noWrap/>
          </w:tcPr>
          <w:p w14:paraId="1E65D9E4" w14:textId="77777777" w:rsidR="007D3754" w:rsidRPr="00451E85" w:rsidRDefault="007D3754" w:rsidP="007D3754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 xml:space="preserve">Is the abstract of the article comprehensive? </w:t>
            </w:r>
          </w:p>
          <w:p w14:paraId="4464CE81" w14:textId="77777777" w:rsidR="007D3754" w:rsidRPr="00451E85" w:rsidRDefault="007D3754" w:rsidP="007D3754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A52FA0F" w14:textId="77777777" w:rsidR="007D3754" w:rsidRPr="00451E85" w:rsidRDefault="007D3754" w:rsidP="007D3754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0C50116E" w14:textId="77777777" w:rsidR="007D3754" w:rsidRPr="00451E85" w:rsidRDefault="007D3754" w:rsidP="007D37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6B965BA" w14:textId="205273D4" w:rsidR="007D3754" w:rsidRPr="00451E85" w:rsidRDefault="007D3754" w:rsidP="007D3754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451E85" w14:paraId="2D13B065" w14:textId="77777777">
        <w:trPr>
          <w:trHeight w:val="20"/>
          <w:jc w:val="center"/>
        </w:trPr>
        <w:tc>
          <w:tcPr>
            <w:tcW w:w="1265" w:type="pct"/>
            <w:noWrap/>
          </w:tcPr>
          <w:p w14:paraId="78481B66" w14:textId="77777777" w:rsidR="00777916" w:rsidRPr="00451E85" w:rsidRDefault="00777916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51E85">
              <w:rPr>
                <w:rFonts w:ascii="Arial" w:hAnsi="Arial" w:cs="Arial"/>
                <w:lang w:val="en-GB"/>
              </w:rPr>
              <w:t xml:space="preserve">Is the manuscript scientifically correct? </w:t>
            </w:r>
            <w:r w:rsidRPr="00451E85">
              <w:rPr>
                <w:rFonts w:ascii="Arial" w:hAnsi="Arial" w:cs="Arial"/>
                <w:lang w:val="en-GB"/>
              </w:rPr>
              <w:br/>
            </w:r>
          </w:p>
          <w:p w14:paraId="015022AD" w14:textId="77777777" w:rsidR="00777916" w:rsidRPr="00451E85" w:rsidRDefault="00777916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02CA5A8D" w14:textId="77777777" w:rsidR="00777916" w:rsidRPr="00451E85" w:rsidRDefault="00BE00FF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YES</w:t>
            </w:r>
          </w:p>
          <w:p w14:paraId="280074F1" w14:textId="77777777" w:rsidR="009376D8" w:rsidRPr="00451E85" w:rsidRDefault="009376D8" w:rsidP="009376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manuscript is good, adequate, and of significant contributions to the existing body of knowledge. Therefore, the manuscript should be “Accepted with Minor Revisions.”</w:t>
            </w:r>
          </w:p>
          <w:p w14:paraId="7A4EFBD2" w14:textId="77777777" w:rsidR="009376D8" w:rsidRPr="00451E85" w:rsidRDefault="009376D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1F913D" w14:textId="16325500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451E85" w14:paraId="0287A63E" w14:textId="77777777">
        <w:trPr>
          <w:trHeight w:val="20"/>
          <w:jc w:val="center"/>
        </w:trPr>
        <w:tc>
          <w:tcPr>
            <w:tcW w:w="1265" w:type="pct"/>
            <w:noWrap/>
          </w:tcPr>
          <w:p w14:paraId="6762E75C" w14:textId="77777777" w:rsidR="00777916" w:rsidRPr="00451E85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8529800" w14:textId="77777777" w:rsidR="00777916" w:rsidRPr="00451E85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39E2132" w14:textId="77777777" w:rsidR="00777916" w:rsidRPr="00451E85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146C7C45" w14:textId="77777777" w:rsidR="00777916" w:rsidRPr="00451E85" w:rsidRDefault="00BE00FF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it requires a </w:t>
            </w:r>
            <w:proofErr w:type="gramStart"/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slight modifications</w:t>
            </w:r>
            <w:proofErr w:type="gramEnd"/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terms of recency. Kindly increase the number of recent articles of 2024, 2025, and 2026 studies to enrich the currency and quality of the work.</w:t>
            </w:r>
          </w:p>
        </w:tc>
        <w:tc>
          <w:tcPr>
            <w:tcW w:w="1523" w:type="pct"/>
          </w:tcPr>
          <w:p w14:paraId="20E81558" w14:textId="23F39155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777916" w:rsidRPr="00451E85" w14:paraId="74F53329" w14:textId="77777777">
        <w:trPr>
          <w:trHeight w:val="20"/>
          <w:jc w:val="center"/>
        </w:trPr>
        <w:tc>
          <w:tcPr>
            <w:tcW w:w="1265" w:type="pct"/>
            <w:noWrap/>
          </w:tcPr>
          <w:p w14:paraId="290140C3" w14:textId="77777777" w:rsidR="00777916" w:rsidRPr="00451E85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01E4113" w14:textId="77777777" w:rsidR="00777916" w:rsidRPr="00451E85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3B34448" w14:textId="77777777" w:rsidR="00777916" w:rsidRPr="00451E85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4F317B" w14:textId="77777777" w:rsidR="00777916" w:rsidRPr="00451E85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C2A25C7" w14:textId="77777777" w:rsidR="00777916" w:rsidRPr="00451E85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7F84B49" w14:textId="77777777" w:rsidR="00777916" w:rsidRPr="00451E85" w:rsidRDefault="00BE00FF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51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23" w:type="pct"/>
          </w:tcPr>
          <w:p w14:paraId="0B6D2370" w14:textId="77777777" w:rsidR="00777916" w:rsidRPr="00451E85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bookmarkEnd w:id="0"/>
      <w:bookmarkEnd w:id="1"/>
    </w:tbl>
    <w:p w14:paraId="7DB8A3ED" w14:textId="77777777" w:rsidR="00777916" w:rsidRPr="00451E85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63F74977" w14:textId="77777777" w:rsidR="00451E85" w:rsidRPr="00451E85" w:rsidRDefault="00451E85">
      <w:pPr>
        <w:rPr>
          <w:rFonts w:ascii="Arial" w:hAnsi="Arial" w:cs="Arial"/>
          <w:sz w:val="20"/>
          <w:szCs w:val="20"/>
          <w:lang w:val="en-GB"/>
        </w:rPr>
      </w:pPr>
    </w:p>
    <w:p w14:paraId="1CEE2782" w14:textId="77777777" w:rsidR="00451E85" w:rsidRPr="00451E85" w:rsidRDefault="00451E85" w:rsidP="00451E85">
      <w:pPr>
        <w:rPr>
          <w:rFonts w:ascii="Arial" w:hAnsi="Arial" w:cs="Arial"/>
          <w:b/>
          <w:sz w:val="20"/>
          <w:szCs w:val="20"/>
          <w:u w:val="single"/>
        </w:rPr>
      </w:pPr>
      <w:r w:rsidRPr="00451E8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B10C7A0" w14:textId="77777777" w:rsidR="00451E85" w:rsidRPr="00451E85" w:rsidRDefault="00451E85">
      <w:pPr>
        <w:rPr>
          <w:rFonts w:ascii="Arial" w:hAnsi="Arial" w:cs="Arial"/>
          <w:sz w:val="20"/>
          <w:szCs w:val="20"/>
          <w:lang w:val="en-GB"/>
        </w:rPr>
      </w:pPr>
    </w:p>
    <w:p w14:paraId="7A41FA6A" w14:textId="219C5A8E" w:rsidR="00451E85" w:rsidRPr="00451E85" w:rsidRDefault="00451E85" w:rsidP="00451E85">
      <w:pPr>
        <w:rPr>
          <w:rFonts w:ascii="Arial" w:hAnsi="Arial" w:cs="Arial"/>
          <w:sz w:val="20"/>
          <w:szCs w:val="20"/>
          <w:lang w:val="en-GB"/>
        </w:rPr>
      </w:pPr>
      <w:r w:rsidRPr="00451E85">
        <w:rPr>
          <w:rFonts w:ascii="Arial" w:hAnsi="Arial" w:cs="Arial"/>
          <w:sz w:val="20"/>
          <w:szCs w:val="20"/>
          <w:lang w:val="en-GB"/>
        </w:rPr>
        <w:t>Yusuf Ja’afar</w:t>
      </w:r>
      <w:r w:rsidRPr="00451E85">
        <w:rPr>
          <w:rFonts w:ascii="Arial" w:hAnsi="Arial" w:cs="Arial"/>
          <w:sz w:val="20"/>
          <w:szCs w:val="20"/>
          <w:lang w:val="en-GB"/>
        </w:rPr>
        <w:t xml:space="preserve">, </w:t>
      </w:r>
      <w:r w:rsidRPr="00451E85">
        <w:rPr>
          <w:rFonts w:ascii="Arial" w:hAnsi="Arial" w:cs="Arial"/>
          <w:sz w:val="20"/>
          <w:szCs w:val="20"/>
          <w:lang w:val="en-GB"/>
        </w:rPr>
        <w:t>Modibbo Adama University (MAU) Yola, Nigeria</w:t>
      </w:r>
    </w:p>
    <w:sectPr w:rsidR="00451E85" w:rsidRPr="00451E85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B6C9" w14:textId="77777777" w:rsidR="00FD2EA2" w:rsidRDefault="00FD2EA2">
      <w:r>
        <w:separator/>
      </w:r>
    </w:p>
  </w:endnote>
  <w:endnote w:type="continuationSeparator" w:id="0">
    <w:p w14:paraId="4FBF8151" w14:textId="77777777" w:rsidR="00FD2EA2" w:rsidRDefault="00FD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EDA1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86F9C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86F9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613FA3A" w14:textId="77777777" w:rsidR="00777916" w:rsidRDefault="00777916">
    <w:pPr>
      <w:pStyle w:val="Footer"/>
      <w:jc w:val="right"/>
    </w:pPr>
  </w:p>
  <w:p w14:paraId="37735A83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38DDA" w14:textId="77777777" w:rsidR="00FD2EA2" w:rsidRDefault="00FD2EA2">
      <w:r>
        <w:separator/>
      </w:r>
    </w:p>
  </w:footnote>
  <w:footnote w:type="continuationSeparator" w:id="0">
    <w:p w14:paraId="0E8CDCF9" w14:textId="77777777" w:rsidR="00FD2EA2" w:rsidRDefault="00FD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099A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9753017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6762913">
    <w:abstractNumId w:val="4"/>
  </w:num>
  <w:num w:numId="2" w16cid:durableId="398794673">
    <w:abstractNumId w:val="8"/>
  </w:num>
  <w:num w:numId="3" w16cid:durableId="516238901">
    <w:abstractNumId w:val="7"/>
  </w:num>
  <w:num w:numId="4" w16cid:durableId="664014371">
    <w:abstractNumId w:val="9"/>
  </w:num>
  <w:num w:numId="5" w16cid:durableId="833230321">
    <w:abstractNumId w:val="6"/>
  </w:num>
  <w:num w:numId="6" w16cid:durableId="460269088">
    <w:abstractNumId w:val="0"/>
  </w:num>
  <w:num w:numId="7" w16cid:durableId="453521541">
    <w:abstractNumId w:val="3"/>
  </w:num>
  <w:num w:numId="8" w16cid:durableId="1640841382">
    <w:abstractNumId w:val="11"/>
  </w:num>
  <w:num w:numId="9" w16cid:durableId="1916739901">
    <w:abstractNumId w:val="10"/>
  </w:num>
  <w:num w:numId="10" w16cid:durableId="555045135">
    <w:abstractNumId w:val="2"/>
  </w:num>
  <w:num w:numId="11" w16cid:durableId="656805117">
    <w:abstractNumId w:val="1"/>
  </w:num>
  <w:num w:numId="12" w16cid:durableId="14295398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LAwNDAyNzA1MTAztDRV0lEKTi0uzszPAymwqAUAC93OiSwAAAA="/>
  </w:docVars>
  <w:rsids>
    <w:rsidRoot w:val="00E64431"/>
    <w:rsid w:val="00001297"/>
    <w:rsid w:val="0000316C"/>
    <w:rsid w:val="000507C1"/>
    <w:rsid w:val="0009322C"/>
    <w:rsid w:val="000E7106"/>
    <w:rsid w:val="00163ED1"/>
    <w:rsid w:val="00211842"/>
    <w:rsid w:val="002965FA"/>
    <w:rsid w:val="002D0889"/>
    <w:rsid w:val="00305E72"/>
    <w:rsid w:val="00351244"/>
    <w:rsid w:val="003D197F"/>
    <w:rsid w:val="003D6175"/>
    <w:rsid w:val="00451E85"/>
    <w:rsid w:val="004D63E8"/>
    <w:rsid w:val="00504770"/>
    <w:rsid w:val="00616F2D"/>
    <w:rsid w:val="006F76CC"/>
    <w:rsid w:val="00775CE6"/>
    <w:rsid w:val="00777916"/>
    <w:rsid w:val="007C37A4"/>
    <w:rsid w:val="007D3754"/>
    <w:rsid w:val="00832129"/>
    <w:rsid w:val="00847822"/>
    <w:rsid w:val="00886F9C"/>
    <w:rsid w:val="008928D4"/>
    <w:rsid w:val="008B49F4"/>
    <w:rsid w:val="00930FB5"/>
    <w:rsid w:val="009376D8"/>
    <w:rsid w:val="00942FFC"/>
    <w:rsid w:val="009C257B"/>
    <w:rsid w:val="009F63B9"/>
    <w:rsid w:val="00AB76A7"/>
    <w:rsid w:val="00BB6E5B"/>
    <w:rsid w:val="00BE00FF"/>
    <w:rsid w:val="00C37260"/>
    <w:rsid w:val="00CD0C68"/>
    <w:rsid w:val="00CE09D4"/>
    <w:rsid w:val="00CE390B"/>
    <w:rsid w:val="00D6722C"/>
    <w:rsid w:val="00DD0405"/>
    <w:rsid w:val="00E64431"/>
    <w:rsid w:val="00EC6885"/>
    <w:rsid w:val="00F538E3"/>
    <w:rsid w:val="00F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9FC1C"/>
  <w15:docId w15:val="{F2E897EC-DED3-4D55-98A0-79F90E53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16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14</cp:revision>
  <dcterms:created xsi:type="dcterms:W3CDTF">2026-08-05T15:21:00Z</dcterms:created>
  <dcterms:modified xsi:type="dcterms:W3CDTF">2026-08-07T13:02:00Z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