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3295"/>
        <w:gridCol w:w="10596"/>
      </w:tblGrid>
      <w:tr w:rsidR="004610D2" w:rsidRPr="00815421" w14:paraId="48E60111" w14:textId="77777777">
        <w:trPr>
          <w:trHeight w:val="2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9763" w14:textId="77777777" w:rsidR="004610D2" w:rsidRPr="0081542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542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Book Name: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6FD5" w14:textId="77777777" w:rsidR="004610D2" w:rsidRPr="00815421" w:rsidRDefault="004610D2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>
              <w:r w:rsidRPr="00815421">
                <w:rPr>
                  <w:rStyle w:val="Hyperlink"/>
                  <w:rFonts w:ascii="Arial" w:eastAsia="Calibri" w:hAnsi="Arial" w:cs="Arial"/>
                  <w:b/>
                  <w:iCs/>
                  <w:sz w:val="20"/>
                  <w:szCs w:val="20"/>
                </w:rPr>
                <w:t>Climate-Resilient Agriculture: Systems, Science, and Solutions for a Warming World</w:t>
              </w:r>
            </w:hyperlink>
          </w:p>
        </w:tc>
      </w:tr>
      <w:tr w:rsidR="004610D2" w:rsidRPr="00815421" w14:paraId="20A2A60B" w14:textId="77777777">
        <w:trPr>
          <w:trHeight w:val="2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B5FA" w14:textId="77777777" w:rsidR="004610D2" w:rsidRPr="0081542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542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18A2" w14:textId="77777777" w:rsidR="004610D2" w:rsidRPr="00815421" w:rsidRDefault="00000000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Ms_BPR_7909</w:t>
            </w:r>
          </w:p>
        </w:tc>
      </w:tr>
      <w:tr w:rsidR="004610D2" w:rsidRPr="00815421" w14:paraId="64BE3222" w14:textId="77777777">
        <w:trPr>
          <w:trHeight w:val="2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A767" w14:textId="77777777" w:rsidR="004610D2" w:rsidRPr="0081542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542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CA43" w14:textId="77777777" w:rsidR="004610D2" w:rsidRPr="00815421" w:rsidRDefault="00000000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/>
                <w:sz w:val="20"/>
                <w:szCs w:val="20"/>
                <w:lang w:val="en-GB"/>
              </w:rPr>
              <w:t>Decision Support Systems for Sustainable Aquaculture under Climate Uncertainty: A Critical Review of Models, Applications and Methodological Limitations</w:t>
            </w:r>
          </w:p>
        </w:tc>
      </w:tr>
      <w:tr w:rsidR="004610D2" w:rsidRPr="00815421" w14:paraId="42662C58" w14:textId="77777777">
        <w:trPr>
          <w:trHeight w:val="2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36FA" w14:textId="77777777" w:rsidR="004610D2" w:rsidRPr="0081542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542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F746" w14:textId="77777777" w:rsidR="004610D2" w:rsidRPr="00815421" w:rsidRDefault="00000000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</w:tc>
      </w:tr>
    </w:tbl>
    <w:p w14:paraId="64C005CE" w14:textId="77777777" w:rsidR="004610D2" w:rsidRPr="00815421" w:rsidRDefault="004610D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69E7BE" w14:textId="77777777" w:rsidR="004610D2" w:rsidRPr="00815421" w:rsidRDefault="004610D2">
      <w:pPr>
        <w:pStyle w:val="BodyText"/>
        <w:rPr>
          <w:rFonts w:ascii="Arial" w:eastAsia="Arial Unicode MS;Arial" w:hAnsi="Arial" w:cs="Arial"/>
          <w:sz w:val="20"/>
          <w:szCs w:val="20"/>
          <w:u w:val="single"/>
          <w:lang w:val="en-GB"/>
        </w:rPr>
      </w:pPr>
    </w:p>
    <w:p w14:paraId="71EC55E9" w14:textId="77777777" w:rsidR="004610D2" w:rsidRPr="00815421" w:rsidRDefault="004610D2">
      <w:pPr>
        <w:pStyle w:val="BodyText"/>
        <w:rPr>
          <w:rFonts w:ascii="Arial" w:hAnsi="Arial" w:cs="Arial"/>
          <w:sz w:val="20"/>
          <w:szCs w:val="20"/>
          <w:lang w:val="en-GB"/>
        </w:rPr>
      </w:pPr>
    </w:p>
    <w:p w14:paraId="12A8CF72" w14:textId="77777777" w:rsidR="004610D2" w:rsidRPr="00815421" w:rsidRDefault="00000000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815421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712B0F5E" w14:textId="77777777" w:rsidR="004610D2" w:rsidRPr="00815421" w:rsidRDefault="004610D2">
      <w:pPr>
        <w:pStyle w:val="BodyText"/>
        <w:ind w:left="1440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F989E1" w14:textId="77777777" w:rsidR="004610D2" w:rsidRPr="00815421" w:rsidRDefault="004610D2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4970"/>
        <w:gridCol w:w="5123"/>
        <w:gridCol w:w="3798"/>
      </w:tblGrid>
      <w:tr w:rsidR="004610D2" w:rsidRPr="00815421" w14:paraId="4177B869" w14:textId="77777777">
        <w:trPr>
          <w:trHeight w:val="23"/>
          <w:jc w:val="center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329C" w14:textId="77777777" w:rsidR="004610D2" w:rsidRPr="00815421" w:rsidRDefault="004610D2">
            <w:pPr>
              <w:pStyle w:val="Heading2"/>
              <w:snapToGrid w:val="0"/>
              <w:jc w:val="left"/>
              <w:rPr>
                <w:rFonts w:ascii="Arial" w:hAnsi="Arial" w:cs="Arial"/>
                <w:lang w:val="en-GB" w:eastAsia="en-US"/>
              </w:rPr>
            </w:pPr>
            <w:bookmarkStart w:id="0" w:name="_Hlk170903434"/>
            <w:bookmarkEnd w:id="0"/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7B84" w14:textId="77777777" w:rsidR="004610D2" w:rsidRPr="00815421" w:rsidRDefault="00000000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815421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3F8F" w14:textId="77777777" w:rsidR="004610D2" w:rsidRPr="00815421" w:rsidRDefault="00000000">
            <w:pPr>
              <w:spacing w:after="160" w:line="257" w:lineRule="auto"/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1542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A8F2B29" w14:textId="77777777" w:rsidR="004610D2" w:rsidRPr="00815421" w:rsidRDefault="004610D2">
            <w:pPr>
              <w:pStyle w:val="Heading2"/>
              <w:jc w:val="left"/>
              <w:rPr>
                <w:rFonts w:ascii="Arial" w:eastAsia="Calibri" w:hAnsi="Arial" w:cs="Arial"/>
                <w:b w:val="0"/>
                <w:kern w:val="2"/>
                <w:lang w:val="en-GB" w:eastAsia="en-US"/>
              </w:rPr>
            </w:pPr>
          </w:p>
        </w:tc>
      </w:tr>
      <w:tr w:rsidR="004610D2" w:rsidRPr="00815421" w14:paraId="209E388C" w14:textId="77777777">
        <w:trPr>
          <w:trHeight w:val="23"/>
          <w:jc w:val="center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58EE" w14:textId="77777777" w:rsidR="004610D2" w:rsidRPr="00815421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1542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728F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This manuscript addresses an important and timely topic related to sustainable aquaculture under climate change. It provides a comprehensive review of decision support systems, modelling approaches, uncertainty analysis, and practical applications. The manuscript identifies important research gaps and provides valuable future directions for climate-resilient aquaculture.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B874" w14:textId="77777777" w:rsidR="004610D2" w:rsidRPr="00815421" w:rsidRDefault="004610D2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70EC16D1" w14:textId="77777777" w:rsidR="004610D2" w:rsidRPr="00815421" w:rsidRDefault="004610D2">
      <w:pPr>
        <w:rPr>
          <w:rFonts w:ascii="Arial" w:hAnsi="Arial" w:cs="Arial"/>
          <w:sz w:val="20"/>
          <w:szCs w:val="20"/>
          <w:lang w:val="en-GB"/>
        </w:rPr>
      </w:pPr>
    </w:p>
    <w:p w14:paraId="2C344677" w14:textId="77777777" w:rsidR="004610D2" w:rsidRPr="00815421" w:rsidRDefault="004610D2">
      <w:pPr>
        <w:rPr>
          <w:rFonts w:ascii="Arial" w:hAnsi="Arial" w:cs="Arial"/>
          <w:sz w:val="20"/>
          <w:szCs w:val="20"/>
          <w:lang w:val="en-GB"/>
        </w:rPr>
      </w:pPr>
    </w:p>
    <w:p w14:paraId="6C80047E" w14:textId="77777777" w:rsidR="004610D2" w:rsidRPr="00815421" w:rsidRDefault="00000000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r w:rsidRPr="00815421">
        <w:rPr>
          <w:rFonts w:ascii="Arial" w:hAnsi="Arial" w:cs="Arial"/>
          <w:highlight w:val="yellow"/>
          <w:u w:val="single"/>
          <w:lang w:val="en-GB" w:eastAsia="en-US"/>
        </w:rPr>
        <w:t>PART 2.1 (Objective Evaluation)</w:t>
      </w:r>
    </w:p>
    <w:p w14:paraId="063937A2" w14:textId="77777777" w:rsidR="004610D2" w:rsidRPr="00815421" w:rsidRDefault="004610D2">
      <w:pPr>
        <w:rPr>
          <w:rFonts w:ascii="Arial" w:hAnsi="Arial" w:cs="Arial"/>
          <w:sz w:val="20"/>
          <w:szCs w:val="20"/>
          <w:u w:val="single"/>
          <w:lang w:val="en-GB" w:eastAsia="en-US"/>
        </w:rPr>
      </w:pP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4972"/>
        <w:gridCol w:w="5121"/>
        <w:gridCol w:w="3798"/>
      </w:tblGrid>
      <w:tr w:rsidR="004610D2" w:rsidRPr="00815421" w14:paraId="7A572B24" w14:textId="77777777">
        <w:trPr>
          <w:trHeight w:val="23"/>
          <w:jc w:val="center"/>
        </w:trPr>
        <w:tc>
          <w:tcPr>
            <w:tcW w:w="13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FE05" w14:textId="77777777" w:rsidR="004610D2" w:rsidRPr="00815421" w:rsidRDefault="004610D2">
            <w:pPr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78DA30" w14:textId="77777777" w:rsidR="004610D2" w:rsidRPr="00815421" w:rsidRDefault="004610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610D2" w:rsidRPr="00815421" w14:paraId="4B8C2F3C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FDC2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FB15" w14:textId="77777777" w:rsidR="004610D2" w:rsidRPr="00815421" w:rsidRDefault="00000000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815421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14FF" w14:textId="77777777" w:rsidR="004610D2" w:rsidRPr="00815421" w:rsidRDefault="00000000">
            <w:pPr>
              <w:spacing w:after="160" w:line="257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42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1542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81542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81542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610D2" w:rsidRPr="00815421" w14:paraId="39435B65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FE44" w14:textId="77777777" w:rsidR="004610D2" w:rsidRPr="0081542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13B35F02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507D35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3DE9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5 (Excellent)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DD73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63E15F08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0AA1" w14:textId="77777777" w:rsidR="004610D2" w:rsidRPr="00815421" w:rsidRDefault="00000000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815421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30A2B3A2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D20BF7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F2D3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Yes. The abstract is comprehensive and summarizes the major objectives and findings.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584E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26FA4634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A6AC" w14:textId="77777777" w:rsidR="004610D2" w:rsidRPr="00815421" w:rsidRDefault="000000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815421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3891FC7C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8FFF61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2060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5 (Excellent)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F18C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5CE78A0A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F129" w14:textId="77777777" w:rsidR="004610D2" w:rsidRPr="00815421" w:rsidRDefault="000000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815421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17279B8C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701AE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566B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5 (Excellent)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F10E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7EB7D521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8750" w14:textId="77777777" w:rsidR="004610D2" w:rsidRPr="00815421" w:rsidRDefault="000000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815421">
              <w:rPr>
                <w:rFonts w:ascii="Arial" w:hAnsi="Arial" w:cs="Arial"/>
                <w:lang w:val="en-GB"/>
              </w:rPr>
              <w:t>5. Are the objectives clearly stated?</w:t>
            </w:r>
          </w:p>
          <w:p w14:paraId="6AFECE31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392E9A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AD13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5 (Excellent)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97A8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47ACFCF8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4FAB" w14:textId="77777777" w:rsidR="004610D2" w:rsidRPr="00815421" w:rsidRDefault="000000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815421">
              <w:rPr>
                <w:rFonts w:ascii="Arial" w:hAnsi="Arial" w:cs="Arial"/>
                <w:lang w:val="en-GB"/>
              </w:rPr>
              <w:t>6. Is the literature review relevant?</w:t>
            </w:r>
          </w:p>
          <w:p w14:paraId="3B95368D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5A9A8F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49E6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5 (Excellent)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D040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30188AFF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8824" w14:textId="77777777" w:rsidR="004610D2" w:rsidRPr="00815421" w:rsidRDefault="00000000">
            <w:pPr>
              <w:pStyle w:val="Heading2"/>
              <w:keepNext w:val="0"/>
              <w:jc w:val="left"/>
              <w:rPr>
                <w:rFonts w:ascii="Arial" w:hAnsi="Arial" w:cs="Arial"/>
              </w:rPr>
            </w:pPr>
            <w:r w:rsidRPr="00815421">
              <w:rPr>
                <w:rFonts w:ascii="Arial" w:hAnsi="Arial" w:cs="Arial"/>
                <w:lang w:val="en-GB"/>
              </w:rPr>
              <w:t>7. Is the literature review recent?</w:t>
            </w:r>
          </w:p>
          <w:p w14:paraId="6880A2F2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FDE6" w14:textId="77777777" w:rsidR="004610D2" w:rsidRPr="00815421" w:rsidRDefault="000000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2E2F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5 (Excellent)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7B71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52BF64E6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3686" w14:textId="77777777" w:rsidR="004610D2" w:rsidRPr="00815421" w:rsidRDefault="000000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815421">
              <w:rPr>
                <w:rFonts w:ascii="Arial" w:hAnsi="Arial" w:cs="Arial"/>
                <w:lang w:val="en-GB"/>
              </w:rPr>
              <w:t xml:space="preserve">8. Is the literature search methodology explained properly? </w:t>
            </w:r>
          </w:p>
          <w:p w14:paraId="68CD7D02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4196C3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72EF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4 (Good)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0839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44C7341E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9E81" w14:textId="77777777" w:rsidR="004610D2" w:rsidRPr="00815421" w:rsidRDefault="000000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815421">
              <w:rPr>
                <w:rFonts w:ascii="Arial" w:hAnsi="Arial" w:cs="Arial"/>
                <w:lang w:val="en-GB"/>
              </w:rPr>
              <w:t>9. Is the Critical analysis of literature done?</w:t>
            </w:r>
          </w:p>
          <w:p w14:paraId="61637142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FCEC3C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8BEC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5 (Excellent)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9334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6E6F3692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310D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81542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815421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81542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5F918481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953F53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33A9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5 (Excellent)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B270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60E31B8A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6E9C" w14:textId="77777777" w:rsidR="004610D2" w:rsidRPr="0081542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BD91BFB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46B3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04B0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5 (Excellent)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AE9A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0F9745E3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75EC" w14:textId="77777777" w:rsidR="004610D2" w:rsidRPr="0081542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574C8AB7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728039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DA34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4 (Good)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F261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6A41D36D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D65A" w14:textId="77777777" w:rsidR="004610D2" w:rsidRPr="0081542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81542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30C2013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374987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B0C849A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E981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lastRenderedPageBreak/>
              <w:t>5 (Excellent)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C05E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175ADF87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F168" w14:textId="77777777" w:rsidR="004610D2" w:rsidRPr="0081542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413229CD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7A839A" w14:textId="77777777" w:rsidR="004610D2" w:rsidRPr="008154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177486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20C1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5 (Excellent)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716A" w14:textId="77777777" w:rsidR="004610D2" w:rsidRPr="00815421" w:rsidRDefault="004610D2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143E06BA" w14:textId="77777777" w:rsidR="004610D2" w:rsidRPr="00815421" w:rsidRDefault="004610D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94C864" w14:textId="77777777" w:rsidR="004610D2" w:rsidRPr="00815421" w:rsidRDefault="004610D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8D86E5C" w14:textId="77777777" w:rsidR="004610D2" w:rsidRPr="00815421" w:rsidRDefault="004610D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0E8495" w14:textId="77777777" w:rsidR="004610D2" w:rsidRPr="00815421" w:rsidRDefault="00000000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815421">
        <w:rPr>
          <w:rFonts w:ascii="Arial" w:hAnsi="Arial" w:cs="Arial"/>
          <w:highlight w:val="yellow"/>
          <w:u w:val="single"/>
          <w:lang w:val="en-GB" w:eastAsia="en-US"/>
        </w:rPr>
        <w:t>PART  2.2</w:t>
      </w:r>
      <w:proofErr w:type="gramEnd"/>
      <w:r w:rsidRPr="00815421">
        <w:rPr>
          <w:rFonts w:ascii="Arial" w:hAnsi="Arial" w:cs="Arial"/>
          <w:highlight w:val="yellow"/>
          <w:u w:val="single"/>
          <w:lang w:val="en-GB" w:eastAsia="en-US"/>
        </w:rPr>
        <w:t xml:space="preserve"> (Subjective Evaluation)</w:t>
      </w:r>
    </w:p>
    <w:p w14:paraId="520114B4" w14:textId="77777777" w:rsidR="004610D2" w:rsidRPr="00815421" w:rsidRDefault="004610D2">
      <w:pPr>
        <w:rPr>
          <w:rFonts w:ascii="Arial" w:hAnsi="Arial" w:cs="Arial"/>
          <w:sz w:val="20"/>
          <w:szCs w:val="20"/>
          <w:u w:val="single"/>
          <w:lang w:val="en-GB" w:eastAsia="en-US"/>
        </w:rPr>
      </w:pP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3513"/>
        <w:gridCol w:w="6146"/>
        <w:gridCol w:w="4232"/>
      </w:tblGrid>
      <w:tr w:rsidR="004610D2" w:rsidRPr="00815421" w14:paraId="482FE55F" w14:textId="77777777">
        <w:trPr>
          <w:trHeight w:val="23"/>
          <w:jc w:val="center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2FA9" w14:textId="77777777" w:rsidR="004610D2" w:rsidRPr="00815421" w:rsidRDefault="004610D2">
            <w:pPr>
              <w:pStyle w:val="Heading2"/>
              <w:snapToGrid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19F3" w14:textId="77777777" w:rsidR="004610D2" w:rsidRPr="00815421" w:rsidRDefault="00000000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815421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2A61318E" w14:textId="77777777" w:rsidR="004610D2" w:rsidRPr="00815421" w:rsidRDefault="004610D2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E9DA" w14:textId="77777777" w:rsidR="004610D2" w:rsidRPr="00815421" w:rsidRDefault="00000000">
            <w:pPr>
              <w:spacing w:after="160" w:line="257" w:lineRule="auto"/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1542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81542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</w:t>
            </w:r>
            <w:r w:rsidRPr="0081542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>)</w:t>
            </w:r>
          </w:p>
          <w:p w14:paraId="1D36538C" w14:textId="77777777" w:rsidR="004610D2" w:rsidRPr="00815421" w:rsidRDefault="004610D2">
            <w:pPr>
              <w:pStyle w:val="Heading2"/>
              <w:jc w:val="left"/>
              <w:rPr>
                <w:rFonts w:ascii="Arial" w:eastAsia="Calibri" w:hAnsi="Arial" w:cs="Arial"/>
                <w:b w:val="0"/>
                <w:kern w:val="2"/>
                <w:lang w:val="en-GB" w:eastAsia="en-US"/>
              </w:rPr>
            </w:pPr>
          </w:p>
        </w:tc>
      </w:tr>
      <w:tr w:rsidR="004610D2" w:rsidRPr="00815421" w14:paraId="5A27AEE6" w14:textId="77777777">
        <w:trPr>
          <w:trHeight w:val="23"/>
          <w:jc w:val="center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3A3C" w14:textId="77777777" w:rsidR="004610D2" w:rsidRPr="00815421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BEA0FFF" w14:textId="77777777" w:rsidR="004610D2" w:rsidRPr="00815421" w:rsidRDefault="004610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D74A1BF" w14:textId="77777777" w:rsidR="004610D2" w:rsidRPr="00815421" w:rsidRDefault="00000000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1542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FCBF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Yes. The title is appropriate and clearly reflects the scope of the manuscript.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F57E" w14:textId="77777777" w:rsidR="004610D2" w:rsidRPr="00815421" w:rsidRDefault="004610D2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4EF61134" w14:textId="77777777">
        <w:trPr>
          <w:trHeight w:val="23"/>
          <w:jc w:val="center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9C60" w14:textId="77777777" w:rsidR="004610D2" w:rsidRPr="00815421" w:rsidRDefault="00000000">
            <w:pPr>
              <w:pStyle w:val="Heading2"/>
              <w:ind w:left="360"/>
              <w:jc w:val="left"/>
              <w:rPr>
                <w:rFonts w:ascii="Arial" w:hAnsi="Arial" w:cs="Arial"/>
                <w:lang w:val="en-GB" w:eastAsia="en-US"/>
              </w:rPr>
            </w:pPr>
            <w:r w:rsidRPr="00815421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6B14DB26" w14:textId="77777777" w:rsidR="004610D2" w:rsidRPr="00815421" w:rsidRDefault="004610D2">
            <w:pPr>
              <w:ind w:left="284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</w:p>
          <w:p w14:paraId="1A283D90" w14:textId="77777777" w:rsidR="004610D2" w:rsidRPr="00815421" w:rsidRDefault="00000000">
            <w:pPr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816D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Yes. The abstract is comprehensive and summarizes the major objectives and findings.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EA58" w14:textId="77777777" w:rsidR="004610D2" w:rsidRPr="00815421" w:rsidRDefault="004610D2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1A45B8FC" w14:textId="77777777">
        <w:trPr>
          <w:trHeight w:val="23"/>
          <w:jc w:val="center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CC8F" w14:textId="77777777" w:rsidR="004610D2" w:rsidRPr="00815421" w:rsidRDefault="00000000">
            <w:pPr>
              <w:pStyle w:val="Heading2"/>
              <w:ind w:left="36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815421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815421">
              <w:rPr>
                <w:rFonts w:ascii="Arial" w:hAnsi="Arial" w:cs="Arial"/>
                <w:lang w:val="en-GB" w:eastAsia="en-US"/>
              </w:rPr>
              <w:br/>
            </w:r>
          </w:p>
          <w:p w14:paraId="59FA6D87" w14:textId="77777777" w:rsidR="004610D2" w:rsidRPr="00815421" w:rsidRDefault="00000000">
            <w:pPr>
              <w:ind w:left="284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BD3D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Yes. The manuscript is scientifically sound with minor scope for improvement.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CE43" w14:textId="77777777" w:rsidR="004610D2" w:rsidRPr="00815421" w:rsidRDefault="004610D2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17CDE479" w14:textId="77777777">
        <w:trPr>
          <w:trHeight w:val="23"/>
          <w:jc w:val="center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4A73" w14:textId="77777777" w:rsidR="004610D2" w:rsidRPr="00815421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AF312BD" w14:textId="77777777" w:rsidR="004610D2" w:rsidRPr="00815421" w:rsidRDefault="004610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A22CB54" w14:textId="77777777" w:rsidR="004610D2" w:rsidRPr="00815421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3A38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Yes. References are sufficient and include recent scientific literature.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54FB" w14:textId="77777777" w:rsidR="004610D2" w:rsidRPr="00815421" w:rsidRDefault="004610D2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10D2" w:rsidRPr="00815421" w14:paraId="0C3E820E" w14:textId="77777777">
        <w:trPr>
          <w:trHeight w:val="23"/>
          <w:jc w:val="center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ADC7" w14:textId="77777777" w:rsidR="004610D2" w:rsidRPr="0081542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791917E" w14:textId="77777777" w:rsidR="004610D2" w:rsidRPr="0081542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42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68785B0" w14:textId="77777777" w:rsidR="004610D2" w:rsidRPr="00815421" w:rsidRDefault="004610D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206E88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F3D16B9" w14:textId="77777777" w:rsidR="004610D2" w:rsidRPr="00815421" w:rsidRDefault="004610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7D57" w14:textId="77777777" w:rsidR="004610D2" w:rsidRPr="0081542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81542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4D0C" w14:textId="77777777" w:rsidR="004610D2" w:rsidRPr="00815421" w:rsidRDefault="004610D2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7124B3F6" w14:textId="77777777" w:rsidR="004610D2" w:rsidRPr="00815421" w:rsidRDefault="004610D2" w:rsidP="00815421">
      <w:pPr>
        <w:rPr>
          <w:rFonts w:ascii="Arial" w:hAnsi="Arial" w:cs="Arial"/>
          <w:sz w:val="20"/>
          <w:szCs w:val="20"/>
          <w:lang w:val="en-GB"/>
        </w:rPr>
      </w:pPr>
      <w:bookmarkStart w:id="1" w:name="_Hlk171324449"/>
      <w:bookmarkEnd w:id="1"/>
    </w:p>
    <w:p w14:paraId="0CF73492" w14:textId="77777777" w:rsidR="00815421" w:rsidRPr="00815421" w:rsidRDefault="00815421" w:rsidP="00815421">
      <w:pPr>
        <w:rPr>
          <w:rFonts w:ascii="Arial" w:hAnsi="Arial" w:cs="Arial"/>
          <w:sz w:val="20"/>
          <w:szCs w:val="20"/>
          <w:lang w:val="en-GB"/>
        </w:rPr>
      </w:pPr>
    </w:p>
    <w:p w14:paraId="13956069" w14:textId="77777777" w:rsidR="00815421" w:rsidRPr="00815421" w:rsidRDefault="00815421" w:rsidP="00815421">
      <w:pPr>
        <w:suppressAutoHyphens w:val="0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815421">
        <w:rPr>
          <w:rFonts w:ascii="Arial" w:hAnsi="Arial" w:cs="Arial"/>
          <w:b/>
          <w:sz w:val="20"/>
          <w:szCs w:val="20"/>
          <w:u w:val="single"/>
          <w:lang w:eastAsia="en-US"/>
        </w:rPr>
        <w:t>Reviewer details:</w:t>
      </w:r>
    </w:p>
    <w:p w14:paraId="2287E537" w14:textId="77777777" w:rsidR="00815421" w:rsidRPr="00815421" w:rsidRDefault="00815421" w:rsidP="00815421">
      <w:pPr>
        <w:rPr>
          <w:rFonts w:ascii="Arial" w:hAnsi="Arial" w:cs="Arial"/>
          <w:sz w:val="20"/>
          <w:szCs w:val="20"/>
          <w:lang w:val="en-GB"/>
        </w:rPr>
      </w:pPr>
    </w:p>
    <w:p w14:paraId="02524F1B" w14:textId="6E45C461" w:rsidR="00815421" w:rsidRPr="00815421" w:rsidRDefault="00815421" w:rsidP="00815421">
      <w:pPr>
        <w:rPr>
          <w:rFonts w:ascii="Arial" w:hAnsi="Arial" w:cs="Arial"/>
          <w:sz w:val="20"/>
          <w:szCs w:val="20"/>
          <w:lang w:val="en-GB"/>
        </w:rPr>
      </w:pPr>
      <w:r w:rsidRPr="00815421">
        <w:rPr>
          <w:rFonts w:ascii="Arial" w:hAnsi="Arial" w:cs="Arial"/>
          <w:sz w:val="20"/>
          <w:szCs w:val="20"/>
          <w:lang w:val="en-GB"/>
        </w:rPr>
        <w:t>Faisal Tasleem</w:t>
      </w:r>
      <w:r w:rsidRPr="00815421">
        <w:rPr>
          <w:rFonts w:ascii="Arial" w:hAnsi="Arial" w:cs="Arial"/>
          <w:sz w:val="20"/>
          <w:szCs w:val="20"/>
          <w:lang w:val="en-GB"/>
        </w:rPr>
        <w:t xml:space="preserve">, </w:t>
      </w:r>
      <w:r w:rsidRPr="00815421">
        <w:rPr>
          <w:rFonts w:ascii="Arial" w:hAnsi="Arial" w:cs="Arial"/>
          <w:sz w:val="20"/>
          <w:szCs w:val="20"/>
          <w:lang w:val="en-GB"/>
        </w:rPr>
        <w:t>Ningbo University, China</w:t>
      </w:r>
    </w:p>
    <w:sectPr w:rsidR="00815421" w:rsidRPr="00815421">
      <w:headerReference w:type="default" r:id="rId8"/>
      <w:footerReference w:type="default" r:id="rId9"/>
      <w:pgSz w:w="16838" w:h="23811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AF7D" w14:textId="77777777" w:rsidR="003F7295" w:rsidRDefault="003F7295">
      <w:r>
        <w:separator/>
      </w:r>
    </w:p>
  </w:endnote>
  <w:endnote w:type="continuationSeparator" w:id="0">
    <w:p w14:paraId="0F5E7EE4" w14:textId="77777777" w:rsidR="003F7295" w:rsidRDefault="003F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97380" w14:textId="77777777" w:rsidR="004610D2" w:rsidRDefault="00000000">
    <w:pPr>
      <w:pStyle w:val="Footer"/>
      <w:jc w:val="right"/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\* ARABIC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020D781" w14:textId="77777777" w:rsidR="004610D2" w:rsidRDefault="004610D2">
    <w:pPr>
      <w:pStyle w:val="Footer"/>
      <w:jc w:val="right"/>
      <w:rPr>
        <w:b/>
        <w:sz w:val="20"/>
      </w:rPr>
    </w:pPr>
  </w:p>
  <w:p w14:paraId="16F8602F" w14:textId="77777777" w:rsidR="004610D2" w:rsidRDefault="004610D2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67061" w14:textId="77777777" w:rsidR="003F7295" w:rsidRDefault="003F7295">
      <w:r>
        <w:separator/>
      </w:r>
    </w:p>
  </w:footnote>
  <w:footnote w:type="continuationSeparator" w:id="0">
    <w:p w14:paraId="233910EA" w14:textId="77777777" w:rsidR="003F7295" w:rsidRDefault="003F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F01D6" w14:textId="77777777" w:rsidR="004610D2" w:rsidRDefault="004610D2">
    <w:pPr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306638E" w14:textId="77777777" w:rsidR="004610D2" w:rsidRDefault="00000000">
    <w:pPr>
      <w:spacing w:before="280" w:after="280"/>
      <w:jc w:val="center"/>
      <w:rPr>
        <w:bCs/>
        <w:color w:val="000000"/>
        <w:sz w:val="20"/>
        <w:highlight w:val="lightGray"/>
        <w:lang w:val="en-GB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B109D"/>
    <w:multiLevelType w:val="multilevel"/>
    <w:tmpl w:val="F962CD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079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LAwNDAyNzA1MTAztDRV0lEKTi0uzszPAymwqAUAC93OiSwAAAA="/>
  </w:docVars>
  <w:rsids>
    <w:rsidRoot w:val="004610D2"/>
    <w:rsid w:val="00180A5B"/>
    <w:rsid w:val="003F7295"/>
    <w:rsid w:val="004610D2"/>
    <w:rsid w:val="005A08C5"/>
    <w:rsid w:val="00815421"/>
    <w:rsid w:val="009443E8"/>
    <w:rsid w:val="00A02E21"/>
    <w:rsid w:val="00E8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9A950"/>
  <w15:docId w15:val="{BAE53802-B4A0-49F5-93AE-555F3D39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next w:val="BodyText"/>
    <w:uiPriority w:val="9"/>
    <w:semiHidden/>
    <w:unhideWhenUsed/>
    <w:qFormat/>
    <w:pPr>
      <w:numPr>
        <w:ilvl w:val="3"/>
        <w:numId w:val="1"/>
      </w:numPr>
      <w:spacing w:before="280" w:after="280"/>
      <w:outlineLvl w:val="3"/>
    </w:pPr>
    <w:rPr>
      <w:rFonts w:ascii="Arial Unicode MS;Arial" w:eastAsia="Arial Unicode MS;Arial" w:hAnsi="Arial Unicode MS;Arial" w:cs="Arial Unicode MS;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5z0">
    <w:name w:val="WW8Num5z0"/>
    <w:qFormat/>
    <w:rPr>
      <w:b w:val="0"/>
    </w:rPr>
  </w:style>
  <w:style w:type="character" w:customStyle="1" w:styleId="WW8Num6z0">
    <w:name w:val="WW8Num6z0"/>
    <w:qFormat/>
    <w:rPr>
      <w:rFonts w:ascii="Arial" w:hAnsi="Arial" w:cs="Aria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Heading2Char">
    <w:name w:val="Heading 2 Char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qFormat/>
    <w:rPr>
      <w:rFonts w:ascii="Arial Unicode MS;Arial" w:eastAsia="Arial Unicode MS;Arial" w:hAnsi="Arial Unicode MS;Arial" w:cs="Arial Unicode MS;Arial"/>
      <w:b/>
      <w:bCs/>
      <w:sz w:val="24"/>
      <w:szCs w:val="24"/>
      <w:lang w:val="en-US"/>
    </w:rPr>
  </w:style>
  <w:style w:type="character" w:customStyle="1" w:styleId="BodyTextChar">
    <w:name w:val="Body Text Char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NichtaufgelsteErwhnung">
    <w:name w:val="Nicht aufgelöste Erwähnung"/>
    <w:qFormat/>
    <w:rPr>
      <w:color w:val="605E5C"/>
      <w:shd w:val="clear" w:color="auto" w:fill="E1DFDD"/>
    </w:rPr>
  </w:style>
  <w:style w:type="character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Helvetica" w:eastAsia="MS Mincho" w:hAnsi="Helvetica" w:cs="Helvetica"/>
      <w:lang w:val="fr-FR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qFormat/>
    <w:pPr>
      <w:spacing w:before="280" w:after="280"/>
    </w:pPr>
    <w:rPr>
      <w:rFonts w:ascii="Arial Unicode MS;Arial" w:eastAsia="Arial Unicode MS;Arial" w:hAnsi="Arial Unicode MS;Arial" w:cs="Arial Unicode MS;Arial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Revision">
    <w:name w:val="Revision"/>
    <w:qFormat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character" w:styleId="Strong">
    <w:name w:val="Strong"/>
    <w:uiPriority w:val="22"/>
    <w:qFormat/>
    <w:rsid w:val="00A02E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limate-resilient-agriculture-systems-science-and-solutions-for-a-warming-worl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2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Editor-11</cp:lastModifiedBy>
  <cp:revision>53</cp:revision>
  <dcterms:created xsi:type="dcterms:W3CDTF">2026-03-02T07:49:00Z</dcterms:created>
  <dcterms:modified xsi:type="dcterms:W3CDTF">2026-08-25T12:37:00Z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