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012425" w14:paraId="0E0992BC" w14:textId="77777777">
        <w:trPr>
          <w:trHeight w:val="20"/>
          <w:jc w:val="center"/>
        </w:trPr>
        <w:tc>
          <w:tcPr>
            <w:tcW w:w="1186" w:type="pct"/>
          </w:tcPr>
          <w:p w14:paraId="5F0517BA" w14:textId="77777777" w:rsidR="00777916" w:rsidRPr="0001242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616C2D0F" w14:textId="77777777" w:rsidR="00777916" w:rsidRPr="00012425" w:rsidRDefault="004818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12425">
                <w:rPr>
                  <w:rFonts w:ascii="Arial" w:eastAsia="Calibri" w:hAnsi="Arial" w:cs="Arial"/>
                  <w:b/>
                  <w:color w:val="0000FF"/>
                  <w:sz w:val="20"/>
                  <w:szCs w:val="20"/>
                  <w:u w:val="single"/>
                </w:rPr>
                <w:t>Microbiology and Biotechnology Research: An Overview</w:t>
              </w:r>
            </w:hyperlink>
          </w:p>
        </w:tc>
      </w:tr>
      <w:tr w:rsidR="00777916" w:rsidRPr="00012425" w14:paraId="3CB7EED8" w14:textId="77777777">
        <w:trPr>
          <w:trHeight w:val="20"/>
          <w:jc w:val="center"/>
        </w:trPr>
        <w:tc>
          <w:tcPr>
            <w:tcW w:w="1186" w:type="pct"/>
          </w:tcPr>
          <w:p w14:paraId="204EFA8F" w14:textId="77777777" w:rsidR="00777916" w:rsidRPr="0001242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0EF05A3" w14:textId="77777777" w:rsidR="00777916" w:rsidRPr="00012425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E853ED"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7978</w:t>
            </w:r>
          </w:p>
        </w:tc>
      </w:tr>
      <w:tr w:rsidR="00777916" w:rsidRPr="00012425" w14:paraId="3E26546D" w14:textId="77777777">
        <w:trPr>
          <w:trHeight w:val="20"/>
          <w:jc w:val="center"/>
        </w:trPr>
        <w:tc>
          <w:tcPr>
            <w:tcW w:w="1186" w:type="pct"/>
          </w:tcPr>
          <w:p w14:paraId="7752A9E2" w14:textId="77777777" w:rsidR="00777916" w:rsidRPr="0001242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94C4601" w14:textId="77777777" w:rsidR="00777916" w:rsidRPr="00012425" w:rsidRDefault="00BF0FF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sz w:val="20"/>
                <w:szCs w:val="20"/>
                <w:lang w:val="en-GB"/>
              </w:rPr>
              <w:t>Reactive Oxygen Species Signalling and Hormonal Coordination in Crop Defence Under High Temperature and Pathogen Pressure: A Critical Narrative Review</w:t>
            </w:r>
          </w:p>
        </w:tc>
      </w:tr>
      <w:tr w:rsidR="00777916" w:rsidRPr="00012425" w14:paraId="69563CDD" w14:textId="77777777">
        <w:trPr>
          <w:trHeight w:val="20"/>
          <w:jc w:val="center"/>
        </w:trPr>
        <w:tc>
          <w:tcPr>
            <w:tcW w:w="1186" w:type="pct"/>
          </w:tcPr>
          <w:p w14:paraId="5F81BF0D" w14:textId="77777777" w:rsidR="00777916" w:rsidRPr="0001242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F8B2D51" w14:textId="77777777" w:rsidR="00777916" w:rsidRPr="00012425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2C69CC38" w14:textId="77777777" w:rsidR="00777916" w:rsidRPr="0001242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D1A8501" w14:textId="77777777" w:rsidR="00777916" w:rsidRPr="00012425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2D6D5A0C" w14:textId="77777777" w:rsidR="00777916" w:rsidRPr="00012425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</w:p>
    <w:p w14:paraId="57243A60" w14:textId="77777777" w:rsidR="00777916" w:rsidRPr="00012425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012425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23E061AC" w14:textId="77777777" w:rsidR="00777916" w:rsidRPr="00012425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720FD36E" w14:textId="77777777" w:rsidR="00777916" w:rsidRPr="00012425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012425" w14:paraId="49444F32" w14:textId="77777777" w:rsidTr="00B5736E">
        <w:trPr>
          <w:trHeight w:val="20"/>
          <w:jc w:val="center"/>
        </w:trPr>
        <w:tc>
          <w:tcPr>
            <w:tcW w:w="1789" w:type="pct"/>
            <w:noWrap/>
          </w:tcPr>
          <w:p w14:paraId="642F1BE5" w14:textId="6501D3FF" w:rsidR="00875C1D" w:rsidRPr="00012425" w:rsidRDefault="00875C1D" w:rsidP="009B1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bookmarkStart w:id="1" w:name="_Hlk170903434"/>
          </w:p>
        </w:tc>
        <w:tc>
          <w:tcPr>
            <w:tcW w:w="1844" w:type="pct"/>
          </w:tcPr>
          <w:p w14:paraId="7E4E0079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012425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11750B76" w14:textId="77777777" w:rsidR="00777916" w:rsidRPr="00012425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1242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1242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24557C0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49C23F73" w14:textId="77777777" w:rsidTr="00B5736E">
        <w:trPr>
          <w:trHeight w:val="20"/>
          <w:jc w:val="center"/>
        </w:trPr>
        <w:tc>
          <w:tcPr>
            <w:tcW w:w="1789" w:type="pct"/>
            <w:noWrap/>
          </w:tcPr>
          <w:p w14:paraId="5C9F00F6" w14:textId="77777777" w:rsidR="00777916" w:rsidRPr="00012425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5475520B" w14:textId="77777777" w:rsidR="00903D38" w:rsidRPr="00012425" w:rsidRDefault="00903D38" w:rsidP="00903D3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 w:eastAsia="en-US"/>
              </w:rPr>
            </w:pPr>
            <w:r w:rsidRPr="00012425">
              <w:rPr>
                <w:rFonts w:ascii="Arial" w:hAnsi="Arial" w:cs="Arial"/>
                <w:b w:val="0"/>
                <w:bCs w:val="0"/>
                <w:lang w:val="en-GB" w:eastAsia="en-US"/>
              </w:rPr>
              <w:t>In this chapter discussed the points which are important and relevant in the present Scenario</w:t>
            </w:r>
          </w:p>
          <w:p w14:paraId="33D94989" w14:textId="77777777" w:rsidR="00903D38" w:rsidRPr="00012425" w:rsidRDefault="00903D38" w:rsidP="00903D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012425">
              <w:rPr>
                <w:rFonts w:ascii="Arial" w:hAnsi="Arial" w:cs="Arial"/>
                <w:sz w:val="20"/>
                <w:szCs w:val="20"/>
                <w:lang w:val="en-GB"/>
              </w:rPr>
              <w:t>Impact  of</w:t>
            </w:r>
            <w:proofErr w:type="gramEnd"/>
            <w:r w:rsidRPr="00012425">
              <w:rPr>
                <w:rFonts w:ascii="Arial" w:hAnsi="Arial" w:cs="Arial"/>
                <w:sz w:val="20"/>
                <w:szCs w:val="20"/>
                <w:lang w:val="en-GB"/>
              </w:rPr>
              <w:t xml:space="preserve">  temp and pathogen stresses and Response of crops at high temperature and during pathogen stress.</w:t>
            </w:r>
          </w:p>
          <w:p w14:paraId="5AF4C85D" w14:textId="31E6E8EF" w:rsidR="00777916" w:rsidRPr="00012425" w:rsidRDefault="00903D38" w:rsidP="00903D3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sz w:val="20"/>
                <w:szCs w:val="20"/>
                <w:lang w:val="en-GB"/>
              </w:rPr>
              <w:t>It brings</w:t>
            </w:r>
            <w:r w:rsidRPr="00012425">
              <w:rPr>
                <w:rFonts w:ascii="Arial" w:hAnsi="Arial" w:cs="Arial"/>
                <w:sz w:val="20"/>
                <w:szCs w:val="20"/>
              </w:rPr>
              <w:t xml:space="preserve"> together the roles of reactive oxygen </w:t>
            </w:r>
            <w:proofErr w:type="gramStart"/>
            <w:r w:rsidRPr="00012425">
              <w:rPr>
                <w:rFonts w:ascii="Arial" w:hAnsi="Arial" w:cs="Arial"/>
                <w:sz w:val="20"/>
                <w:szCs w:val="20"/>
              </w:rPr>
              <w:t>species ,</w:t>
            </w:r>
            <w:proofErr w:type="gramEnd"/>
            <w:r w:rsidRPr="00012425">
              <w:rPr>
                <w:rFonts w:ascii="Arial" w:hAnsi="Arial" w:cs="Arial"/>
                <w:sz w:val="20"/>
                <w:szCs w:val="20"/>
              </w:rPr>
              <w:t xml:space="preserve"> plant hormones and </w:t>
            </w:r>
            <w:proofErr w:type="spellStart"/>
            <w:r w:rsidRPr="00012425">
              <w:rPr>
                <w:rFonts w:ascii="Arial" w:hAnsi="Arial" w:cs="Arial"/>
                <w:sz w:val="20"/>
                <w:szCs w:val="20"/>
              </w:rPr>
              <w:t>defence</w:t>
            </w:r>
            <w:proofErr w:type="spellEnd"/>
            <w:r w:rsidRPr="00012425">
              <w:rPr>
                <w:rFonts w:ascii="Arial" w:hAnsi="Arial" w:cs="Arial"/>
                <w:sz w:val="20"/>
                <w:szCs w:val="20"/>
              </w:rPr>
              <w:t xml:space="preserve"> mechanisms which are often discussed separately.</w:t>
            </w:r>
          </w:p>
        </w:tc>
        <w:tc>
          <w:tcPr>
            <w:tcW w:w="1367" w:type="pct"/>
          </w:tcPr>
          <w:p w14:paraId="7BB7804F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3C08F612" w14:textId="77777777" w:rsidR="00777916" w:rsidRPr="00012425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3ED4DB78" w14:textId="77777777" w:rsidR="00777916" w:rsidRPr="00012425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06F456A6" w14:textId="77777777" w:rsidR="00777916" w:rsidRPr="00012425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012425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012425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012425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66ACDFCA" w14:textId="77777777" w:rsidR="00777916" w:rsidRPr="00012425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012425" w14:paraId="0C082A6D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11123F26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40D4477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012425" w14:paraId="5B4D6B6E" w14:textId="77777777">
        <w:trPr>
          <w:trHeight w:val="20"/>
          <w:jc w:val="center"/>
        </w:trPr>
        <w:tc>
          <w:tcPr>
            <w:tcW w:w="1790" w:type="pct"/>
            <w:noWrap/>
          </w:tcPr>
          <w:p w14:paraId="30505CFC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160BEAAB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012425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623661A9" w14:textId="77777777" w:rsidR="00777916" w:rsidRPr="00012425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242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1242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01242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01242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77916" w:rsidRPr="00012425" w14:paraId="315311BF" w14:textId="77777777">
        <w:trPr>
          <w:trHeight w:val="20"/>
          <w:jc w:val="center"/>
        </w:trPr>
        <w:tc>
          <w:tcPr>
            <w:tcW w:w="1790" w:type="pct"/>
            <w:noWrap/>
          </w:tcPr>
          <w:p w14:paraId="441F4F66" w14:textId="77777777" w:rsidR="00777916" w:rsidRPr="00012425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035E03D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E83205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FD3A397" w14:textId="6D5D35FD" w:rsidR="00777916" w:rsidRPr="00012425" w:rsidRDefault="00E052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35379B71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2D2810D9" w14:textId="77777777">
        <w:trPr>
          <w:trHeight w:val="20"/>
          <w:jc w:val="center"/>
        </w:trPr>
        <w:tc>
          <w:tcPr>
            <w:tcW w:w="1790" w:type="pct"/>
            <w:noWrap/>
          </w:tcPr>
          <w:p w14:paraId="5ADCA21A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012425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5D43B7DB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F1226E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2C28F96" w14:textId="18B73BC0" w:rsidR="00777916" w:rsidRPr="00012425" w:rsidRDefault="00A90A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7D0B14C0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46AD8B90" w14:textId="77777777">
        <w:trPr>
          <w:trHeight w:val="20"/>
          <w:jc w:val="center"/>
        </w:trPr>
        <w:tc>
          <w:tcPr>
            <w:tcW w:w="1790" w:type="pct"/>
            <w:noWrap/>
          </w:tcPr>
          <w:p w14:paraId="751B326A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12425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2F6A07B1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B5DC75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8D72F1A" w14:textId="6828C139" w:rsidR="00777916" w:rsidRPr="00012425" w:rsidRDefault="00082C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4236AD92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5CD2F812" w14:textId="77777777">
        <w:trPr>
          <w:trHeight w:val="20"/>
          <w:jc w:val="center"/>
        </w:trPr>
        <w:tc>
          <w:tcPr>
            <w:tcW w:w="1790" w:type="pct"/>
            <w:noWrap/>
          </w:tcPr>
          <w:p w14:paraId="0ACFDEC5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12425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63A1DBAB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75207D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F6C2E6E" w14:textId="7E89995F" w:rsidR="00777916" w:rsidRPr="00012425" w:rsidRDefault="00082C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043E15B2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3686FBF7" w14:textId="77777777">
        <w:trPr>
          <w:trHeight w:val="20"/>
          <w:jc w:val="center"/>
        </w:trPr>
        <w:tc>
          <w:tcPr>
            <w:tcW w:w="1790" w:type="pct"/>
            <w:noWrap/>
          </w:tcPr>
          <w:p w14:paraId="2483C367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12425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6DEBF95E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CA78C6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287ED84" w14:textId="7FCDC067" w:rsidR="00777916" w:rsidRPr="00012425" w:rsidRDefault="00082C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73AFB385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51F4E26C" w14:textId="77777777">
        <w:trPr>
          <w:trHeight w:val="20"/>
          <w:jc w:val="center"/>
        </w:trPr>
        <w:tc>
          <w:tcPr>
            <w:tcW w:w="1790" w:type="pct"/>
            <w:noWrap/>
          </w:tcPr>
          <w:p w14:paraId="737CF5F0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12425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1BF3F5C5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84A86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9BFED38" w14:textId="602CC69A" w:rsidR="00777916" w:rsidRPr="00012425" w:rsidRDefault="009404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72FC3E74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03D5ECB7" w14:textId="77777777">
        <w:trPr>
          <w:trHeight w:val="20"/>
          <w:jc w:val="center"/>
        </w:trPr>
        <w:tc>
          <w:tcPr>
            <w:tcW w:w="1790" w:type="pct"/>
            <w:noWrap/>
          </w:tcPr>
          <w:p w14:paraId="3A9F33DC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12425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0895449C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75C54C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E1EF063" w14:textId="30CBE740" w:rsidR="00777916" w:rsidRPr="00012425" w:rsidRDefault="009404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03F908DE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080E0553" w14:textId="77777777">
        <w:trPr>
          <w:trHeight w:val="20"/>
          <w:jc w:val="center"/>
        </w:trPr>
        <w:tc>
          <w:tcPr>
            <w:tcW w:w="1790" w:type="pct"/>
            <w:noWrap/>
          </w:tcPr>
          <w:p w14:paraId="40E6E792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12425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754EA3A1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E83E4A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CAA7ED1" w14:textId="59E2D2E3" w:rsidR="00777916" w:rsidRPr="00012425" w:rsidRDefault="00EB56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73CFDAE9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2653BBD9" w14:textId="77777777">
        <w:trPr>
          <w:trHeight w:val="20"/>
          <w:jc w:val="center"/>
        </w:trPr>
        <w:tc>
          <w:tcPr>
            <w:tcW w:w="1790" w:type="pct"/>
            <w:noWrap/>
          </w:tcPr>
          <w:p w14:paraId="1CEEEB31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12425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14C16675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845E0F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3195133" w14:textId="50EB0CD5" w:rsidR="00777916" w:rsidRPr="00012425" w:rsidRDefault="00EB56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1D4CCCA6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03C68BA6" w14:textId="77777777">
        <w:trPr>
          <w:trHeight w:val="20"/>
          <w:jc w:val="center"/>
        </w:trPr>
        <w:tc>
          <w:tcPr>
            <w:tcW w:w="1790" w:type="pct"/>
            <w:noWrap/>
          </w:tcPr>
          <w:p w14:paraId="755A2881" w14:textId="77777777" w:rsidR="00777916" w:rsidRPr="0001242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012425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012425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012425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ED0D14E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FA5B27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E87BB63" w14:textId="64AAABD5" w:rsidR="00777916" w:rsidRPr="00012425" w:rsidRDefault="00EB563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182CA51A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20BF83D9" w14:textId="77777777">
        <w:trPr>
          <w:trHeight w:val="20"/>
          <w:jc w:val="center"/>
        </w:trPr>
        <w:tc>
          <w:tcPr>
            <w:tcW w:w="1790" w:type="pct"/>
            <w:noWrap/>
          </w:tcPr>
          <w:p w14:paraId="72E8116E" w14:textId="77777777" w:rsidR="00777916" w:rsidRPr="0001242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BF196A8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2D81E0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2DC35DC" w14:textId="6C514CFA" w:rsidR="00777916" w:rsidRPr="00012425" w:rsidRDefault="006A7933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550AF756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60A83719" w14:textId="77777777">
        <w:trPr>
          <w:trHeight w:val="20"/>
          <w:jc w:val="center"/>
        </w:trPr>
        <w:tc>
          <w:tcPr>
            <w:tcW w:w="1790" w:type="pct"/>
            <w:noWrap/>
          </w:tcPr>
          <w:p w14:paraId="6E31F1FF" w14:textId="77777777" w:rsidR="00777916" w:rsidRPr="0001242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D1DBF7F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48285A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040EDE4" w14:textId="0602FDE6" w:rsidR="00777916" w:rsidRPr="00012425" w:rsidRDefault="006A7933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05F344EF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69E829D7" w14:textId="77777777">
        <w:trPr>
          <w:trHeight w:val="20"/>
          <w:jc w:val="center"/>
        </w:trPr>
        <w:tc>
          <w:tcPr>
            <w:tcW w:w="1790" w:type="pct"/>
            <w:noWrap/>
          </w:tcPr>
          <w:p w14:paraId="3056B5B7" w14:textId="77777777" w:rsidR="00777916" w:rsidRPr="0001242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012425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985FC15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2479DB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3663CAA8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2D6271DD" w14:textId="3BD30366" w:rsidR="00777916" w:rsidRPr="00012425" w:rsidRDefault="006A7933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367" w:type="pct"/>
          </w:tcPr>
          <w:p w14:paraId="34B6F52A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5296145F" w14:textId="77777777">
        <w:trPr>
          <w:trHeight w:val="20"/>
          <w:jc w:val="center"/>
        </w:trPr>
        <w:tc>
          <w:tcPr>
            <w:tcW w:w="1790" w:type="pct"/>
            <w:noWrap/>
          </w:tcPr>
          <w:p w14:paraId="0A9A184B" w14:textId="77777777" w:rsidR="00777916" w:rsidRPr="0001242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4A29A09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C2C39" w14:textId="77777777" w:rsidR="00777916" w:rsidRPr="0001242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139888E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4738A78C" w14:textId="2936254A" w:rsidR="00777916" w:rsidRPr="00012425" w:rsidRDefault="006A7933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6380785B" w14:textId="77777777" w:rsidR="00777916" w:rsidRPr="0001242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62986E21" w14:textId="77777777" w:rsidR="00777916" w:rsidRPr="0001242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CC5DE3B" w14:textId="77777777" w:rsidR="00777916" w:rsidRPr="0001242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DEB22AD" w14:textId="77777777" w:rsidR="00777916" w:rsidRPr="0001242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09E04E3" w14:textId="77777777" w:rsidR="00777916" w:rsidRPr="00012425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012425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012425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292E6197" w14:textId="77777777" w:rsidR="00777916" w:rsidRPr="00012425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012425" w14:paraId="5693E1A6" w14:textId="77777777" w:rsidTr="002F2565">
        <w:trPr>
          <w:trHeight w:val="20"/>
          <w:jc w:val="center"/>
        </w:trPr>
        <w:tc>
          <w:tcPr>
            <w:tcW w:w="1265" w:type="pct"/>
            <w:noWrap/>
          </w:tcPr>
          <w:p w14:paraId="6F5D52BD" w14:textId="77777777" w:rsidR="006A7933" w:rsidRPr="00012425" w:rsidRDefault="006A7933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  <w:p w14:paraId="1F3D5B42" w14:textId="77777777" w:rsidR="006A7933" w:rsidRPr="00012425" w:rsidRDefault="006A7933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  <w:p w14:paraId="7362B19F" w14:textId="16EFCB7E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2C4523D0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012425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737BB08F" w14:textId="77777777" w:rsidR="00777916" w:rsidRPr="0001242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6B316185" w14:textId="77777777" w:rsidR="00777916" w:rsidRPr="00012425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1242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1242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01242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01242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60772A05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75F10470" w14:textId="77777777" w:rsidTr="002F2565">
        <w:trPr>
          <w:trHeight w:val="20"/>
          <w:jc w:val="center"/>
        </w:trPr>
        <w:tc>
          <w:tcPr>
            <w:tcW w:w="1265" w:type="pct"/>
            <w:noWrap/>
          </w:tcPr>
          <w:p w14:paraId="0244835C" w14:textId="77777777" w:rsidR="00777916" w:rsidRPr="00012425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79E066B" w14:textId="77777777" w:rsidR="002F2565" w:rsidRPr="00012425" w:rsidRDefault="002F2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DFCD61A" w14:textId="109C19BA" w:rsidR="00777916" w:rsidRPr="00012425" w:rsidRDefault="00777916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59497AA9" w14:textId="77777777" w:rsidR="00DC5BBD" w:rsidRPr="00012425" w:rsidRDefault="00DC5BBD" w:rsidP="00DC5B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67AE9F60" w14:textId="20F2F729" w:rsidR="00777916" w:rsidRPr="00012425" w:rsidRDefault="00DC5B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sz w:val="20"/>
                <w:szCs w:val="20"/>
              </w:rPr>
              <w:t>it is somewhat lengthy. A slightly shorter title may improve readability and make the chapter more attractive to readers.</w:t>
            </w:r>
          </w:p>
        </w:tc>
        <w:tc>
          <w:tcPr>
            <w:tcW w:w="1523" w:type="pct"/>
          </w:tcPr>
          <w:p w14:paraId="31251059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159B6CB8" w14:textId="77777777" w:rsidTr="002F2565">
        <w:trPr>
          <w:trHeight w:val="20"/>
          <w:jc w:val="center"/>
        </w:trPr>
        <w:tc>
          <w:tcPr>
            <w:tcW w:w="1265" w:type="pct"/>
            <w:noWrap/>
          </w:tcPr>
          <w:p w14:paraId="3A444249" w14:textId="77777777" w:rsidR="00777916" w:rsidRPr="00012425" w:rsidRDefault="00777916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012425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3DECC748" w14:textId="77777777" w:rsidR="008D3D30" w:rsidRPr="00012425" w:rsidRDefault="008D3D30" w:rsidP="008D3D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C4957E3" w14:textId="30D95719" w:rsidR="00777916" w:rsidRPr="00012425" w:rsidRDefault="00777916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4BD848C" w14:textId="6A6FB619" w:rsidR="00777916" w:rsidRPr="00012425" w:rsidRDefault="00DC5B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sz w:val="20"/>
                <w:szCs w:val="20"/>
              </w:rPr>
              <w:t>The abstract is somewhat lengthy and dense. The objective, major findings and practical significance should be presented more clearly and concisely.</w:t>
            </w:r>
          </w:p>
        </w:tc>
        <w:tc>
          <w:tcPr>
            <w:tcW w:w="1523" w:type="pct"/>
          </w:tcPr>
          <w:p w14:paraId="7592A39B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5CBA5CA3" w14:textId="77777777" w:rsidTr="002F2565">
        <w:trPr>
          <w:trHeight w:val="20"/>
          <w:jc w:val="center"/>
        </w:trPr>
        <w:tc>
          <w:tcPr>
            <w:tcW w:w="1265" w:type="pct"/>
            <w:noWrap/>
          </w:tcPr>
          <w:p w14:paraId="06A6889E" w14:textId="79561E4F" w:rsidR="00777916" w:rsidRPr="00012425" w:rsidRDefault="00777916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012425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012425">
              <w:rPr>
                <w:rFonts w:ascii="Arial" w:hAnsi="Arial" w:cs="Arial"/>
                <w:lang w:val="en-GB" w:eastAsia="en-US"/>
              </w:rPr>
              <w:br/>
            </w:r>
          </w:p>
          <w:p w14:paraId="3DD3CA99" w14:textId="1E4A61E6" w:rsidR="00777916" w:rsidRPr="00012425" w:rsidRDefault="00777916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1102814" w14:textId="36C30F3F" w:rsidR="00777916" w:rsidRPr="00012425" w:rsidRDefault="00DC5BBD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63DE283B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4549C5AC" w14:textId="77777777" w:rsidTr="002F2565">
        <w:trPr>
          <w:trHeight w:val="20"/>
          <w:jc w:val="center"/>
        </w:trPr>
        <w:tc>
          <w:tcPr>
            <w:tcW w:w="1265" w:type="pct"/>
            <w:noWrap/>
          </w:tcPr>
          <w:p w14:paraId="7480D285" w14:textId="77777777" w:rsidR="00777916" w:rsidRPr="00012425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D193B72" w14:textId="77777777" w:rsidR="00777916" w:rsidRPr="00012425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0A32F2" w14:textId="77777777" w:rsidR="00777916" w:rsidRPr="00012425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6DCBB18D" w14:textId="77777777" w:rsidR="00DC5BBD" w:rsidRPr="00012425" w:rsidRDefault="00DC5BBD" w:rsidP="00DC5B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but again crosscheck the references. </w:t>
            </w:r>
          </w:p>
          <w:p w14:paraId="4E514009" w14:textId="77777777" w:rsidR="00777916" w:rsidRPr="00012425" w:rsidRDefault="00777916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1E12761C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012425" w14:paraId="6F051C5D" w14:textId="77777777" w:rsidTr="002F2565">
        <w:trPr>
          <w:trHeight w:val="20"/>
          <w:jc w:val="center"/>
        </w:trPr>
        <w:tc>
          <w:tcPr>
            <w:tcW w:w="1265" w:type="pct"/>
            <w:noWrap/>
          </w:tcPr>
          <w:p w14:paraId="3A31257C" w14:textId="77777777" w:rsidR="00777916" w:rsidRPr="00012425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24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1F10C28" w14:textId="77777777" w:rsidR="00777916" w:rsidRPr="00012425" w:rsidRDefault="00777916" w:rsidP="00DC5BB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2B31C543" w14:textId="6DE97A73" w:rsidR="00DC5BBD" w:rsidRPr="00012425" w:rsidRDefault="00DC5BBD" w:rsidP="00DC5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or in my view </w:t>
            </w:r>
            <w:proofErr w:type="spellStart"/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thete</w:t>
            </w:r>
            <w:proofErr w:type="spellEnd"/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 no ethical </w:t>
            </w:r>
            <w:proofErr w:type="spellStart"/>
            <w:r w:rsidRPr="00012425">
              <w:rPr>
                <w:rFonts w:ascii="Arial" w:hAnsi="Arial" w:cs="Arial"/>
                <w:bCs/>
                <w:sz w:val="20"/>
                <w:szCs w:val="20"/>
                <w:lang w:val="en-GB"/>
              </w:rPr>
              <w:t>isuue</w:t>
            </w:r>
            <w:proofErr w:type="spellEnd"/>
          </w:p>
          <w:p w14:paraId="476C47A0" w14:textId="77777777" w:rsidR="00777916" w:rsidRPr="00012425" w:rsidRDefault="00777916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2004B0F3" w14:textId="77777777" w:rsidR="00777916" w:rsidRPr="0001242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321DFD91" w14:textId="77777777" w:rsidR="00777916" w:rsidRPr="00012425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7FB33383" w14:textId="77777777" w:rsidR="00012425" w:rsidRPr="00012425" w:rsidRDefault="00012425">
      <w:pPr>
        <w:rPr>
          <w:rFonts w:ascii="Arial" w:hAnsi="Arial" w:cs="Arial"/>
          <w:sz w:val="20"/>
          <w:szCs w:val="20"/>
          <w:lang w:val="en-GB"/>
        </w:rPr>
      </w:pPr>
    </w:p>
    <w:p w14:paraId="53849FF6" w14:textId="77777777" w:rsidR="00012425" w:rsidRPr="00012425" w:rsidRDefault="00012425" w:rsidP="00012425">
      <w:pPr>
        <w:rPr>
          <w:rFonts w:ascii="Arial" w:hAnsi="Arial" w:cs="Arial"/>
          <w:b/>
          <w:sz w:val="20"/>
          <w:szCs w:val="20"/>
          <w:u w:val="single"/>
        </w:rPr>
      </w:pPr>
      <w:r w:rsidRPr="0001242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C399F5A" w14:textId="77777777" w:rsidR="00012425" w:rsidRPr="00012425" w:rsidRDefault="00012425">
      <w:pPr>
        <w:rPr>
          <w:rFonts w:ascii="Arial" w:hAnsi="Arial" w:cs="Arial"/>
          <w:sz w:val="20"/>
          <w:szCs w:val="20"/>
          <w:lang w:val="en-GB"/>
        </w:rPr>
      </w:pPr>
    </w:p>
    <w:p w14:paraId="6AE61019" w14:textId="086C4B84" w:rsidR="00012425" w:rsidRPr="00012425" w:rsidRDefault="00012425" w:rsidP="00012425">
      <w:pPr>
        <w:rPr>
          <w:rFonts w:ascii="Arial" w:hAnsi="Arial" w:cs="Arial"/>
          <w:sz w:val="20"/>
          <w:szCs w:val="20"/>
          <w:lang w:val="en-GB"/>
        </w:rPr>
      </w:pPr>
      <w:r w:rsidRPr="00012425">
        <w:rPr>
          <w:rFonts w:ascii="Arial" w:hAnsi="Arial" w:cs="Arial"/>
          <w:sz w:val="20"/>
          <w:szCs w:val="20"/>
          <w:lang w:val="en-GB"/>
        </w:rPr>
        <w:t>Kumari Sikha</w:t>
      </w:r>
      <w:r w:rsidRPr="00012425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012425">
        <w:rPr>
          <w:rFonts w:ascii="Arial" w:hAnsi="Arial" w:cs="Arial"/>
          <w:sz w:val="20"/>
          <w:szCs w:val="20"/>
          <w:lang w:val="en-GB"/>
        </w:rPr>
        <w:t>S.</w:t>
      </w:r>
      <w:proofErr w:type="gramStart"/>
      <w:r w:rsidRPr="00012425">
        <w:rPr>
          <w:rFonts w:ascii="Arial" w:hAnsi="Arial" w:cs="Arial"/>
          <w:sz w:val="20"/>
          <w:szCs w:val="20"/>
          <w:lang w:val="en-GB"/>
        </w:rPr>
        <w:t>N.College</w:t>
      </w:r>
      <w:proofErr w:type="spellEnd"/>
      <w:proofErr w:type="gramEnd"/>
      <w:r w:rsidRPr="00012425">
        <w:rPr>
          <w:rFonts w:ascii="Arial" w:hAnsi="Arial" w:cs="Arial"/>
          <w:sz w:val="20"/>
          <w:szCs w:val="20"/>
          <w:lang w:val="en-GB"/>
        </w:rPr>
        <w:t>,</w:t>
      </w:r>
      <w:r w:rsidRPr="00012425">
        <w:rPr>
          <w:rFonts w:ascii="Arial" w:hAnsi="Arial" w:cs="Arial"/>
          <w:sz w:val="20"/>
          <w:szCs w:val="20"/>
          <w:lang w:val="en-GB"/>
        </w:rPr>
        <w:t xml:space="preserve"> </w:t>
      </w:r>
      <w:r w:rsidRPr="00012425">
        <w:rPr>
          <w:rFonts w:ascii="Arial" w:hAnsi="Arial" w:cs="Arial"/>
          <w:sz w:val="20"/>
          <w:szCs w:val="20"/>
          <w:lang w:val="en-GB"/>
        </w:rPr>
        <w:t>Punjab</w:t>
      </w:r>
      <w:r w:rsidRPr="00012425">
        <w:rPr>
          <w:rFonts w:ascii="Arial" w:hAnsi="Arial" w:cs="Arial"/>
          <w:sz w:val="20"/>
          <w:szCs w:val="20"/>
          <w:lang w:val="en-GB"/>
        </w:rPr>
        <w:t xml:space="preserve">, </w:t>
      </w:r>
      <w:r w:rsidRPr="00012425">
        <w:rPr>
          <w:rFonts w:ascii="Arial" w:hAnsi="Arial" w:cs="Arial"/>
          <w:sz w:val="20"/>
          <w:szCs w:val="20"/>
          <w:lang w:val="en-GB"/>
        </w:rPr>
        <w:t>India</w:t>
      </w:r>
      <w:bookmarkEnd w:id="0"/>
      <w:bookmarkEnd w:id="1"/>
    </w:p>
    <w:sectPr w:rsidR="00012425" w:rsidRPr="0001242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6A4E1" w14:textId="77777777" w:rsidR="00C73796" w:rsidRDefault="00C73796">
      <w:r>
        <w:separator/>
      </w:r>
    </w:p>
  </w:endnote>
  <w:endnote w:type="continuationSeparator" w:id="0">
    <w:p w14:paraId="45E18638" w14:textId="77777777" w:rsidR="00C73796" w:rsidRDefault="00C73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38BA9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921C81C" w14:textId="77777777" w:rsidR="00777916" w:rsidRDefault="00777916">
    <w:pPr>
      <w:pStyle w:val="Footer"/>
      <w:jc w:val="right"/>
    </w:pPr>
  </w:p>
  <w:p w14:paraId="70069B6F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6C2AB" w14:textId="77777777" w:rsidR="00C73796" w:rsidRDefault="00C73796">
      <w:r>
        <w:separator/>
      </w:r>
    </w:p>
  </w:footnote>
  <w:footnote w:type="continuationSeparator" w:id="0">
    <w:p w14:paraId="6007928C" w14:textId="77777777" w:rsidR="00C73796" w:rsidRDefault="00C73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8743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241EF68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6362250">
    <w:abstractNumId w:val="4"/>
  </w:num>
  <w:num w:numId="2" w16cid:durableId="1145582042">
    <w:abstractNumId w:val="8"/>
  </w:num>
  <w:num w:numId="3" w16cid:durableId="840386442">
    <w:abstractNumId w:val="7"/>
  </w:num>
  <w:num w:numId="4" w16cid:durableId="1337996118">
    <w:abstractNumId w:val="9"/>
  </w:num>
  <w:num w:numId="5" w16cid:durableId="968129305">
    <w:abstractNumId w:val="6"/>
  </w:num>
  <w:num w:numId="6" w16cid:durableId="1005596726">
    <w:abstractNumId w:val="0"/>
  </w:num>
  <w:num w:numId="7" w16cid:durableId="954483962">
    <w:abstractNumId w:val="3"/>
  </w:num>
  <w:num w:numId="8" w16cid:durableId="1681540828">
    <w:abstractNumId w:val="11"/>
  </w:num>
  <w:num w:numId="9" w16cid:durableId="682559486">
    <w:abstractNumId w:val="10"/>
  </w:num>
  <w:num w:numId="10" w16cid:durableId="1438017186">
    <w:abstractNumId w:val="2"/>
  </w:num>
  <w:num w:numId="11" w16cid:durableId="357312971">
    <w:abstractNumId w:val="1"/>
  </w:num>
  <w:num w:numId="12" w16cid:durableId="2020110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rwUAxMFWDiwAAAA="/>
  </w:docVars>
  <w:rsids>
    <w:rsidRoot w:val="00E64431"/>
    <w:rsid w:val="0000316C"/>
    <w:rsid w:val="00012425"/>
    <w:rsid w:val="00037FBA"/>
    <w:rsid w:val="000507C1"/>
    <w:rsid w:val="000538B7"/>
    <w:rsid w:val="00082C8A"/>
    <w:rsid w:val="0009322C"/>
    <w:rsid w:val="000D1BB9"/>
    <w:rsid w:val="001208FE"/>
    <w:rsid w:val="00140792"/>
    <w:rsid w:val="00163ED1"/>
    <w:rsid w:val="002965FA"/>
    <w:rsid w:val="002F2565"/>
    <w:rsid w:val="00302222"/>
    <w:rsid w:val="00305E72"/>
    <w:rsid w:val="00351244"/>
    <w:rsid w:val="0037117F"/>
    <w:rsid w:val="00373221"/>
    <w:rsid w:val="00382ABA"/>
    <w:rsid w:val="003B080B"/>
    <w:rsid w:val="003D6175"/>
    <w:rsid w:val="003E3D6C"/>
    <w:rsid w:val="00412135"/>
    <w:rsid w:val="00425ED6"/>
    <w:rsid w:val="00481849"/>
    <w:rsid w:val="004C1442"/>
    <w:rsid w:val="004D63E8"/>
    <w:rsid w:val="004E735D"/>
    <w:rsid w:val="00567DDB"/>
    <w:rsid w:val="005C5244"/>
    <w:rsid w:val="005E7DD3"/>
    <w:rsid w:val="00676FDB"/>
    <w:rsid w:val="00695261"/>
    <w:rsid w:val="006A7933"/>
    <w:rsid w:val="006B248B"/>
    <w:rsid w:val="006C21A9"/>
    <w:rsid w:val="006F76CC"/>
    <w:rsid w:val="00746131"/>
    <w:rsid w:val="00777916"/>
    <w:rsid w:val="007A0A2E"/>
    <w:rsid w:val="007C37A4"/>
    <w:rsid w:val="007D1A86"/>
    <w:rsid w:val="007D4863"/>
    <w:rsid w:val="00806641"/>
    <w:rsid w:val="00820188"/>
    <w:rsid w:val="00836BE4"/>
    <w:rsid w:val="00875C1D"/>
    <w:rsid w:val="008D3D30"/>
    <w:rsid w:val="00903D38"/>
    <w:rsid w:val="00940441"/>
    <w:rsid w:val="009463D7"/>
    <w:rsid w:val="009B1765"/>
    <w:rsid w:val="009F63B9"/>
    <w:rsid w:val="00A90A27"/>
    <w:rsid w:val="00AA6A6A"/>
    <w:rsid w:val="00B5736E"/>
    <w:rsid w:val="00B80202"/>
    <w:rsid w:val="00BE63D1"/>
    <w:rsid w:val="00BF0FF6"/>
    <w:rsid w:val="00C37260"/>
    <w:rsid w:val="00C7111F"/>
    <w:rsid w:val="00C73796"/>
    <w:rsid w:val="00CA67DD"/>
    <w:rsid w:val="00CB0272"/>
    <w:rsid w:val="00D32259"/>
    <w:rsid w:val="00D6722C"/>
    <w:rsid w:val="00D8333C"/>
    <w:rsid w:val="00DC5BBD"/>
    <w:rsid w:val="00DD0405"/>
    <w:rsid w:val="00E0523B"/>
    <w:rsid w:val="00E64431"/>
    <w:rsid w:val="00E853ED"/>
    <w:rsid w:val="00EB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2CEEC"/>
  <w15:chartTrackingRefBased/>
  <w15:docId w15:val="{D4420388-82FA-0F46-BC0F-D885E6C9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573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microbiology-and-biotechnology-research-an-overview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4368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8061043</vt:i4>
      </vt:variant>
      <vt:variant>
        <vt:i4>0</vt:i4>
      </vt:variant>
      <vt:variant>
        <vt:i4>0</vt:i4>
      </vt:variant>
      <vt:variant>
        <vt:i4>5</vt:i4>
      </vt:variant>
      <vt:variant>
        <vt:lpwstr>https://www.bookpi.org/bookstore/product/microbiology-and-biotechnology-research-an-overview-vol-1/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Editor-11</cp:lastModifiedBy>
  <cp:revision>47</cp:revision>
  <dcterms:created xsi:type="dcterms:W3CDTF">2026-09-08T09:42:00Z</dcterms:created>
  <dcterms:modified xsi:type="dcterms:W3CDTF">2026-09-09T10:58:00Z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