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:rsidRPr="009D6975" w14:paraId="0B03BF10" w14:textId="77777777">
        <w:trPr>
          <w:trHeight w:val="20"/>
          <w:jc w:val="center"/>
        </w:trPr>
        <w:tc>
          <w:tcPr>
            <w:tcW w:w="1186" w:type="pct"/>
          </w:tcPr>
          <w:p w14:paraId="2FF41EF3" w14:textId="77777777" w:rsidR="00777916" w:rsidRPr="009D6975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43541057" w14:textId="77777777" w:rsidR="00777916" w:rsidRPr="009D6975" w:rsidRDefault="00BC4AC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D6975">
                <w:rPr>
                  <w:rFonts w:ascii="Arial" w:eastAsia="Calibri" w:hAnsi="Arial" w:cs="Arial"/>
                  <w:b/>
                  <w:color w:val="0000FF"/>
                  <w:sz w:val="20"/>
                  <w:szCs w:val="20"/>
                  <w:u w:val="single"/>
                </w:rPr>
                <w:t>Medical Research: Emerging Concepts and Applications</w:t>
              </w:r>
            </w:hyperlink>
          </w:p>
        </w:tc>
      </w:tr>
      <w:tr w:rsidR="00777916" w:rsidRPr="009D6975" w14:paraId="2F9B5C42" w14:textId="77777777">
        <w:trPr>
          <w:trHeight w:val="20"/>
          <w:jc w:val="center"/>
        </w:trPr>
        <w:tc>
          <w:tcPr>
            <w:tcW w:w="1186" w:type="pct"/>
          </w:tcPr>
          <w:p w14:paraId="29C57A0B" w14:textId="77777777" w:rsidR="00777916" w:rsidRPr="009D6975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7E7B870" w14:textId="77777777" w:rsidR="00777916" w:rsidRPr="009D6975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9164AF"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8092</w:t>
            </w:r>
          </w:p>
        </w:tc>
      </w:tr>
      <w:tr w:rsidR="00777916" w:rsidRPr="009D6975" w14:paraId="58C68665" w14:textId="77777777">
        <w:trPr>
          <w:trHeight w:val="20"/>
          <w:jc w:val="center"/>
        </w:trPr>
        <w:tc>
          <w:tcPr>
            <w:tcW w:w="1186" w:type="pct"/>
          </w:tcPr>
          <w:p w14:paraId="762F12F6" w14:textId="77777777" w:rsidR="00777916" w:rsidRPr="009D6975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6F7500C" w14:textId="77777777" w:rsidR="00777916" w:rsidRPr="009D6975" w:rsidRDefault="000F27E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sz w:val="20"/>
                <w:szCs w:val="20"/>
                <w:lang w:val="en-GB"/>
              </w:rPr>
              <w:t>Functional and Reconstructive Nasal Surgery: Insights from Post-Traumatic Rhinoplasty, Congenital Dorsal Lesions, and Septoplasty</w:t>
            </w:r>
          </w:p>
        </w:tc>
      </w:tr>
      <w:tr w:rsidR="00777916" w:rsidRPr="009D6975" w14:paraId="283FC13C" w14:textId="77777777">
        <w:trPr>
          <w:trHeight w:val="20"/>
          <w:jc w:val="center"/>
        </w:trPr>
        <w:tc>
          <w:tcPr>
            <w:tcW w:w="1186" w:type="pct"/>
          </w:tcPr>
          <w:p w14:paraId="531EA6B5" w14:textId="77777777" w:rsidR="00777916" w:rsidRPr="009D6975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9EE5BAC" w14:textId="77777777" w:rsidR="00777916" w:rsidRPr="009D6975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53CC4455" w14:textId="77777777" w:rsidR="00777916" w:rsidRPr="009D6975" w:rsidRDefault="00777916">
      <w:pPr>
        <w:pStyle w:val="BodyText"/>
        <w:rPr>
          <w:rFonts w:ascii="Arial" w:hAnsi="Arial" w:cs="Arial"/>
          <w:sz w:val="20"/>
          <w:szCs w:val="20"/>
          <w:lang w:val="en-GB"/>
        </w:rPr>
      </w:pPr>
      <w:bookmarkStart w:id="0" w:name="_Hlk171324449"/>
    </w:p>
    <w:p w14:paraId="5E665D39" w14:textId="77777777" w:rsidR="00777916" w:rsidRPr="009D6975" w:rsidRDefault="00777916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9D6975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18134693" w14:textId="77777777" w:rsidR="00777916" w:rsidRPr="009D6975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36873A56" w14:textId="77777777" w:rsidR="00777916" w:rsidRPr="009D6975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:rsidRPr="009D6975" w14:paraId="6982EE81" w14:textId="77777777">
        <w:trPr>
          <w:trHeight w:val="20"/>
          <w:jc w:val="center"/>
        </w:trPr>
        <w:tc>
          <w:tcPr>
            <w:tcW w:w="1789" w:type="pct"/>
            <w:noWrap/>
          </w:tcPr>
          <w:p w14:paraId="7CD5D346" w14:textId="77777777" w:rsidR="00777916" w:rsidRPr="009D6975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3217230F" w14:textId="77777777" w:rsidR="00777916" w:rsidRPr="009D6975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9D6975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3CA8CF3D" w14:textId="77777777" w:rsidR="00777916" w:rsidRPr="009D6975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D69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D697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233A5E" w14:textId="77777777" w:rsidR="00777916" w:rsidRPr="009D697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34DAFD50" w14:textId="77777777">
        <w:trPr>
          <w:trHeight w:val="20"/>
          <w:jc w:val="center"/>
        </w:trPr>
        <w:tc>
          <w:tcPr>
            <w:tcW w:w="1789" w:type="pct"/>
            <w:noWrap/>
          </w:tcPr>
          <w:p w14:paraId="5F04BA35" w14:textId="77777777" w:rsidR="00777916" w:rsidRPr="009D6975" w:rsidRDefault="0077791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536859F2" w14:textId="44BDAEEB" w:rsidR="00777916" w:rsidRPr="009D6975" w:rsidRDefault="00E74B5B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</w:t>
            </w:r>
            <w:proofErr w:type="spellStart"/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addreses</w:t>
            </w:r>
            <w:proofErr w:type="spellEnd"/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very important topic of discussion these </w:t>
            </w:r>
            <w:proofErr w:type="gramStart"/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days ,</w:t>
            </w:r>
            <w:proofErr w:type="gramEnd"/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which is both functional and aesthetic outcomes in patients with nasal deformity.</w:t>
            </w:r>
            <w:r w:rsidR="00295DD5"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Every surgeon now a days should keep in mind that the aesthetic outlook of nose is as important and required by the patients as the functional outcome.</w:t>
            </w:r>
          </w:p>
        </w:tc>
        <w:tc>
          <w:tcPr>
            <w:tcW w:w="1367" w:type="pct"/>
          </w:tcPr>
          <w:p w14:paraId="654F78D2" w14:textId="77777777" w:rsidR="00777916" w:rsidRPr="009D697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5034A48D" w14:textId="77777777" w:rsidR="00777916" w:rsidRPr="009D6975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0E99A1CC" w14:textId="77777777" w:rsidR="00777916" w:rsidRPr="009D6975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36E0CA27" w14:textId="77777777" w:rsidR="00777916" w:rsidRPr="009D6975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9D6975">
        <w:rPr>
          <w:rFonts w:ascii="Arial" w:hAnsi="Arial" w:cs="Arial"/>
          <w:highlight w:val="yellow"/>
          <w:u w:val="single"/>
          <w:lang w:val="en-GB" w:eastAsia="en-US"/>
        </w:rPr>
        <w:t xml:space="preserve">PART 2.1 (Objective </w:t>
      </w:r>
      <w:r w:rsidR="00C37260" w:rsidRPr="009D6975">
        <w:rPr>
          <w:rFonts w:ascii="Arial" w:hAnsi="Arial" w:cs="Arial"/>
          <w:highlight w:val="yellow"/>
          <w:u w:val="single"/>
          <w:lang w:val="en-GB" w:eastAsia="en-US"/>
        </w:rPr>
        <w:t>Evaluation</w:t>
      </w:r>
      <w:r w:rsidRPr="009D6975">
        <w:rPr>
          <w:rFonts w:ascii="Arial" w:hAnsi="Arial" w:cs="Arial"/>
          <w:highlight w:val="yellow"/>
          <w:u w:val="single"/>
          <w:lang w:val="en-GB" w:eastAsia="en-US"/>
        </w:rPr>
        <w:t>)</w:t>
      </w:r>
    </w:p>
    <w:p w14:paraId="68B8191A" w14:textId="77777777" w:rsidR="00777916" w:rsidRPr="009D6975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4"/>
        <w:gridCol w:w="5039"/>
        <w:gridCol w:w="3737"/>
      </w:tblGrid>
      <w:tr w:rsidR="00777916" w:rsidRPr="009D6975" w14:paraId="27527D81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79A7D99A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753DD03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9D6975" w14:paraId="090135B7" w14:textId="77777777">
        <w:trPr>
          <w:trHeight w:val="20"/>
          <w:jc w:val="center"/>
        </w:trPr>
        <w:tc>
          <w:tcPr>
            <w:tcW w:w="1790" w:type="pct"/>
            <w:noWrap/>
          </w:tcPr>
          <w:p w14:paraId="22A5874C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3" w:type="pct"/>
          </w:tcPr>
          <w:p w14:paraId="43442263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9D6975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1367" w:type="pct"/>
          </w:tcPr>
          <w:p w14:paraId="27E7F726" w14:textId="77777777" w:rsidR="00777916" w:rsidRPr="009D6975" w:rsidRDefault="007779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69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D697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9D697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9D697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77916" w:rsidRPr="009D6975" w14:paraId="1DC05B74" w14:textId="77777777">
        <w:trPr>
          <w:trHeight w:val="20"/>
          <w:jc w:val="center"/>
        </w:trPr>
        <w:tc>
          <w:tcPr>
            <w:tcW w:w="1790" w:type="pct"/>
            <w:noWrap/>
          </w:tcPr>
          <w:p w14:paraId="0E7656D8" w14:textId="77777777" w:rsidR="00777916" w:rsidRPr="009D6975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CEE5A22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04B700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2ED3D03" w14:textId="2F14DE79" w:rsidR="00777916" w:rsidRPr="009D6975" w:rsidRDefault="00283B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224A76E8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0C886423" w14:textId="77777777">
        <w:trPr>
          <w:trHeight w:val="20"/>
          <w:jc w:val="center"/>
        </w:trPr>
        <w:tc>
          <w:tcPr>
            <w:tcW w:w="1790" w:type="pct"/>
            <w:noWrap/>
          </w:tcPr>
          <w:p w14:paraId="77813B51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9D6975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33CD8BE3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7C47DF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DDE3000" w14:textId="4EA79CED" w:rsidR="00777916" w:rsidRPr="009D6975" w:rsidRDefault="00283B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1FE41863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4089C3CB" w14:textId="77777777">
        <w:trPr>
          <w:trHeight w:val="20"/>
          <w:jc w:val="center"/>
        </w:trPr>
        <w:tc>
          <w:tcPr>
            <w:tcW w:w="1790" w:type="pct"/>
            <w:noWrap/>
          </w:tcPr>
          <w:p w14:paraId="677641D8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9D6975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3EC8DEF9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1ED8B0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96BB6CC" w14:textId="0F3C0931" w:rsidR="00777916" w:rsidRPr="009D6975" w:rsidRDefault="00283B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2450884D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55140A0A" w14:textId="77777777">
        <w:trPr>
          <w:trHeight w:val="20"/>
          <w:jc w:val="center"/>
        </w:trPr>
        <w:tc>
          <w:tcPr>
            <w:tcW w:w="1790" w:type="pct"/>
            <w:noWrap/>
          </w:tcPr>
          <w:p w14:paraId="00292A14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9D6975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463FE0E3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A330F8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E9A6D6A" w14:textId="0D394F28" w:rsidR="00777916" w:rsidRPr="009D6975" w:rsidRDefault="00283B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656454BF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36843D53" w14:textId="77777777">
        <w:trPr>
          <w:trHeight w:val="20"/>
          <w:jc w:val="center"/>
        </w:trPr>
        <w:tc>
          <w:tcPr>
            <w:tcW w:w="1790" w:type="pct"/>
            <w:noWrap/>
          </w:tcPr>
          <w:p w14:paraId="7CD1F5A0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9D6975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1DC8ECB8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2E1068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2383D26" w14:textId="6A9E6767" w:rsidR="00777916" w:rsidRPr="009D6975" w:rsidRDefault="00283B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028EACB5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37489660" w14:textId="77777777">
        <w:trPr>
          <w:trHeight w:val="20"/>
          <w:jc w:val="center"/>
        </w:trPr>
        <w:tc>
          <w:tcPr>
            <w:tcW w:w="1790" w:type="pct"/>
            <w:noWrap/>
          </w:tcPr>
          <w:p w14:paraId="0A315B05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9D6975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227D8C56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7D7797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961A61B" w14:textId="59F1CB42" w:rsidR="00777916" w:rsidRPr="009D6975" w:rsidRDefault="00283B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322E5A3D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267FD3A0" w14:textId="77777777">
        <w:trPr>
          <w:trHeight w:val="20"/>
          <w:jc w:val="center"/>
        </w:trPr>
        <w:tc>
          <w:tcPr>
            <w:tcW w:w="1790" w:type="pct"/>
            <w:noWrap/>
          </w:tcPr>
          <w:p w14:paraId="76BDADE6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9D6975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65C54644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258654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69F2660" w14:textId="2C0F91F2" w:rsidR="00777916" w:rsidRPr="009D6975" w:rsidRDefault="00283B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428FECE5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2979F9DC" w14:textId="77777777">
        <w:trPr>
          <w:trHeight w:val="20"/>
          <w:jc w:val="center"/>
        </w:trPr>
        <w:tc>
          <w:tcPr>
            <w:tcW w:w="1790" w:type="pct"/>
            <w:noWrap/>
          </w:tcPr>
          <w:p w14:paraId="10E67114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9D6975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738CB878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8DDA3D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4FA3FBB" w14:textId="29595813" w:rsidR="00777916" w:rsidRPr="009D6975" w:rsidRDefault="00E05B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3F6BE697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0A3EC2EC" w14:textId="77777777">
        <w:trPr>
          <w:trHeight w:val="20"/>
          <w:jc w:val="center"/>
        </w:trPr>
        <w:tc>
          <w:tcPr>
            <w:tcW w:w="1790" w:type="pct"/>
            <w:noWrap/>
          </w:tcPr>
          <w:p w14:paraId="47733FF1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9D6975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2B68E448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0A6EED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54E72F6" w14:textId="6394AA11" w:rsidR="00777916" w:rsidRPr="009D6975" w:rsidRDefault="00E05B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7D9CFA64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5ADB5B96" w14:textId="77777777">
        <w:trPr>
          <w:trHeight w:val="20"/>
          <w:jc w:val="center"/>
        </w:trPr>
        <w:tc>
          <w:tcPr>
            <w:tcW w:w="1790" w:type="pct"/>
            <w:noWrap/>
          </w:tcPr>
          <w:p w14:paraId="24C87D20" w14:textId="77777777" w:rsidR="00777916" w:rsidRPr="009D6975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9D6975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9D6975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9D6975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3A75009A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A4F4D4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4513D8A" w14:textId="594D2DDC" w:rsidR="00777916" w:rsidRPr="009D6975" w:rsidRDefault="00E05B4C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0BB2866B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46EDDC82" w14:textId="77777777">
        <w:trPr>
          <w:trHeight w:val="20"/>
          <w:jc w:val="center"/>
        </w:trPr>
        <w:tc>
          <w:tcPr>
            <w:tcW w:w="1790" w:type="pct"/>
            <w:noWrap/>
          </w:tcPr>
          <w:p w14:paraId="2C55637C" w14:textId="77777777" w:rsidR="00777916" w:rsidRPr="009D6975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62D6454A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2D1F65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B1A34AA" w14:textId="00E5290B" w:rsidR="00777916" w:rsidRPr="009D6975" w:rsidRDefault="00E05B4C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476348D5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10D15059" w14:textId="77777777">
        <w:trPr>
          <w:trHeight w:val="20"/>
          <w:jc w:val="center"/>
        </w:trPr>
        <w:tc>
          <w:tcPr>
            <w:tcW w:w="1790" w:type="pct"/>
            <w:noWrap/>
          </w:tcPr>
          <w:p w14:paraId="2E314BDB" w14:textId="77777777" w:rsidR="00777916" w:rsidRPr="009D6975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437E83A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D4C07A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FE8E621" w14:textId="72642F7C" w:rsidR="00777916" w:rsidRPr="009D6975" w:rsidRDefault="00E05B4C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24D169B7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067786B6" w14:textId="77777777">
        <w:trPr>
          <w:trHeight w:val="20"/>
          <w:jc w:val="center"/>
        </w:trPr>
        <w:tc>
          <w:tcPr>
            <w:tcW w:w="1790" w:type="pct"/>
            <w:noWrap/>
          </w:tcPr>
          <w:p w14:paraId="49042905" w14:textId="77777777" w:rsidR="00777916" w:rsidRPr="009D6975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9D6975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3FA6719E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619B34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E8C0DCF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2DFA71AD" w14:textId="496DF963" w:rsidR="00777916" w:rsidRPr="009D6975" w:rsidRDefault="003D0754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7BE7CB84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792A4E4D" w14:textId="77777777">
        <w:trPr>
          <w:trHeight w:val="20"/>
          <w:jc w:val="center"/>
        </w:trPr>
        <w:tc>
          <w:tcPr>
            <w:tcW w:w="1790" w:type="pct"/>
            <w:noWrap/>
          </w:tcPr>
          <w:p w14:paraId="32779C0E" w14:textId="77777777" w:rsidR="00777916" w:rsidRPr="009D6975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14. Is the manuscript written in clear and understandable language?</w:t>
            </w:r>
          </w:p>
          <w:p w14:paraId="31AA97CF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8EA80D" w14:textId="77777777" w:rsidR="00777916" w:rsidRPr="009D6975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D20259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7AB0BAF7" w14:textId="1B053477" w:rsidR="00777916" w:rsidRPr="009D6975" w:rsidRDefault="003D0754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367" w:type="pct"/>
          </w:tcPr>
          <w:p w14:paraId="69017D21" w14:textId="77777777" w:rsidR="00777916" w:rsidRPr="009D6975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670ACEB7" w14:textId="77777777" w:rsidR="00777916" w:rsidRPr="009D6975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4A92E28" w14:textId="77777777" w:rsidR="00777916" w:rsidRPr="009D6975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95C68AF" w14:textId="77777777" w:rsidR="00777916" w:rsidRPr="009D6975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928C53C" w14:textId="77777777" w:rsidR="00777916" w:rsidRPr="009D6975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9D6975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9D6975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6C236975" w14:textId="77777777" w:rsidR="00777916" w:rsidRPr="009D6975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048"/>
        <w:gridCol w:w="4164"/>
      </w:tblGrid>
      <w:tr w:rsidR="00777916" w:rsidRPr="009D6975" w14:paraId="1180C93C" w14:textId="77777777">
        <w:trPr>
          <w:trHeight w:val="20"/>
          <w:jc w:val="center"/>
        </w:trPr>
        <w:tc>
          <w:tcPr>
            <w:tcW w:w="1265" w:type="pct"/>
            <w:noWrap/>
          </w:tcPr>
          <w:p w14:paraId="2591A577" w14:textId="77777777" w:rsidR="00777916" w:rsidRPr="009D6975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2212" w:type="pct"/>
          </w:tcPr>
          <w:p w14:paraId="5F8598BA" w14:textId="77777777" w:rsidR="00777916" w:rsidRPr="009D6975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9D6975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2340F0E3" w14:textId="77777777" w:rsidR="00777916" w:rsidRPr="009D6975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D65FBBA" w14:textId="77777777" w:rsidR="00777916" w:rsidRPr="009D6975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D69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D697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9D697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9D697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1C76B815" w14:textId="77777777" w:rsidR="00777916" w:rsidRPr="009D697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486AF59E" w14:textId="77777777">
        <w:trPr>
          <w:trHeight w:val="20"/>
          <w:jc w:val="center"/>
        </w:trPr>
        <w:tc>
          <w:tcPr>
            <w:tcW w:w="1265" w:type="pct"/>
            <w:noWrap/>
          </w:tcPr>
          <w:p w14:paraId="14B4C0D7" w14:textId="77777777" w:rsidR="00777916" w:rsidRPr="009D6975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556BADD" w14:textId="77777777" w:rsidR="00777916" w:rsidRPr="009D6975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B4BAA6C" w14:textId="77777777" w:rsidR="00777916" w:rsidRPr="009D6975" w:rsidRDefault="00777916">
            <w:pPr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40D5A78F" w14:textId="111F5E01" w:rsidR="00777916" w:rsidRPr="009D6975" w:rsidRDefault="003D07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5F89E6DF" w14:textId="77777777" w:rsidR="00777916" w:rsidRPr="009D697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642A4363" w14:textId="77777777">
        <w:trPr>
          <w:trHeight w:val="20"/>
          <w:jc w:val="center"/>
        </w:trPr>
        <w:tc>
          <w:tcPr>
            <w:tcW w:w="1265" w:type="pct"/>
            <w:noWrap/>
          </w:tcPr>
          <w:p w14:paraId="4A5D8ADC" w14:textId="77777777" w:rsidR="00777916" w:rsidRPr="009D6975" w:rsidRDefault="00777916">
            <w:pPr>
              <w:pStyle w:val="Heading2"/>
              <w:ind w:left="360"/>
              <w:jc w:val="left"/>
              <w:rPr>
                <w:rFonts w:ascii="Arial" w:hAnsi="Arial" w:cs="Arial"/>
                <w:lang w:val="en-GB" w:eastAsia="en-US"/>
              </w:rPr>
            </w:pPr>
            <w:r w:rsidRPr="009D6975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01A4F94F" w14:textId="77777777" w:rsidR="00777916" w:rsidRPr="009D6975" w:rsidRDefault="00777916">
            <w:pPr>
              <w:ind w:left="28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0FD07F1" w14:textId="77777777" w:rsidR="00777916" w:rsidRPr="009D6975" w:rsidRDefault="00777916">
            <w:pPr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762683E3" w14:textId="4031E0B8" w:rsidR="00777916" w:rsidRPr="009D6975" w:rsidRDefault="003D075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3E9E90EA" w14:textId="77777777" w:rsidR="00777916" w:rsidRPr="009D697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71B3974E" w14:textId="77777777">
        <w:trPr>
          <w:trHeight w:val="20"/>
          <w:jc w:val="center"/>
        </w:trPr>
        <w:tc>
          <w:tcPr>
            <w:tcW w:w="1265" w:type="pct"/>
            <w:noWrap/>
          </w:tcPr>
          <w:p w14:paraId="446819C3" w14:textId="77777777" w:rsidR="00777916" w:rsidRPr="009D6975" w:rsidRDefault="00777916">
            <w:pPr>
              <w:pStyle w:val="Heading2"/>
              <w:ind w:left="36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9D6975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9D6975">
              <w:rPr>
                <w:rFonts w:ascii="Arial" w:hAnsi="Arial" w:cs="Arial"/>
                <w:lang w:val="en-GB" w:eastAsia="en-US"/>
              </w:rPr>
              <w:br/>
            </w:r>
          </w:p>
          <w:p w14:paraId="68B11DC9" w14:textId="77777777" w:rsidR="00777916" w:rsidRPr="009D6975" w:rsidRDefault="00777916">
            <w:pPr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56E4C2A2" w14:textId="77777777" w:rsidR="00777916" w:rsidRPr="009D6975" w:rsidRDefault="003D0754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210BB0A6" w14:textId="77777777" w:rsidR="004E42EB" w:rsidRPr="009D6975" w:rsidRDefault="004E42EB" w:rsidP="004E42E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sz w:val="20"/>
                <w:szCs w:val="20"/>
                <w:lang w:val="en-GB"/>
              </w:rPr>
              <w:t xml:space="preserve">This manuscript addresses a very important and relevant </w:t>
            </w:r>
            <w:proofErr w:type="gramStart"/>
            <w:r w:rsidRPr="009D6975">
              <w:rPr>
                <w:rFonts w:ascii="Arial" w:hAnsi="Arial" w:cs="Arial"/>
                <w:sz w:val="20"/>
                <w:szCs w:val="20"/>
                <w:lang w:val="en-GB"/>
              </w:rPr>
              <w:t>topic .</w:t>
            </w:r>
            <w:proofErr w:type="gramEnd"/>
            <w:r w:rsidRPr="009D6975">
              <w:rPr>
                <w:rFonts w:ascii="Arial" w:hAnsi="Arial" w:cs="Arial"/>
                <w:sz w:val="20"/>
                <w:szCs w:val="20"/>
                <w:lang w:val="en-GB"/>
              </w:rPr>
              <w:t xml:space="preserve"> Functional and aesthetic both outcomes are equally important in this age of social media where people are far more concerned about their appearances than before.</w:t>
            </w:r>
          </w:p>
          <w:p w14:paraId="58848414" w14:textId="77777777" w:rsidR="004E42EB" w:rsidRPr="009D6975" w:rsidRDefault="004E42EB" w:rsidP="004E42E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sz w:val="20"/>
                <w:szCs w:val="20"/>
                <w:lang w:val="en-GB"/>
              </w:rPr>
              <w:t xml:space="preserve">This chapter addresses these aspects and </w:t>
            </w:r>
            <w:proofErr w:type="gramStart"/>
            <w:r w:rsidRPr="009D6975">
              <w:rPr>
                <w:rFonts w:ascii="Arial" w:hAnsi="Arial" w:cs="Arial"/>
                <w:sz w:val="20"/>
                <w:szCs w:val="20"/>
                <w:lang w:val="en-GB"/>
              </w:rPr>
              <w:t>emphasize</w:t>
            </w:r>
            <w:proofErr w:type="gramEnd"/>
            <w:r w:rsidRPr="009D6975">
              <w:rPr>
                <w:rFonts w:ascii="Arial" w:hAnsi="Arial" w:cs="Arial"/>
                <w:sz w:val="20"/>
                <w:szCs w:val="20"/>
                <w:lang w:val="en-GB"/>
              </w:rPr>
              <w:t xml:space="preserve"> on them </w:t>
            </w:r>
            <w:proofErr w:type="gramStart"/>
            <w:r w:rsidRPr="009D6975">
              <w:rPr>
                <w:rFonts w:ascii="Arial" w:hAnsi="Arial" w:cs="Arial"/>
                <w:sz w:val="20"/>
                <w:szCs w:val="20"/>
                <w:lang w:val="en-GB"/>
              </w:rPr>
              <w:t>appropriately..</w:t>
            </w:r>
            <w:proofErr w:type="gramEnd"/>
          </w:p>
          <w:p w14:paraId="6ECBE0CF" w14:textId="77777777" w:rsidR="004E42EB" w:rsidRPr="009D6975" w:rsidRDefault="004E42EB" w:rsidP="004E42E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sz w:val="20"/>
                <w:szCs w:val="20"/>
                <w:lang w:val="en-GB"/>
              </w:rPr>
              <w:t>It includes satisfactory results which other surgeons can replicate in specific cases.</w:t>
            </w:r>
          </w:p>
          <w:p w14:paraId="6DD0A0F4" w14:textId="4493DCD3" w:rsidR="004E42EB" w:rsidRPr="009D6975" w:rsidRDefault="004E42EB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77BB90EC" w14:textId="77777777" w:rsidR="00777916" w:rsidRPr="009D697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7DEE704F" w14:textId="77777777">
        <w:trPr>
          <w:trHeight w:val="20"/>
          <w:jc w:val="center"/>
        </w:trPr>
        <w:tc>
          <w:tcPr>
            <w:tcW w:w="1265" w:type="pct"/>
            <w:noWrap/>
          </w:tcPr>
          <w:p w14:paraId="11C088FE" w14:textId="77777777" w:rsidR="00777916" w:rsidRPr="009D6975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2544347" w14:textId="77777777" w:rsidR="00777916" w:rsidRPr="009D6975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A5CDD1" w14:textId="77777777" w:rsidR="00777916" w:rsidRPr="009D6975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14D5884C" w14:textId="59FB627F" w:rsidR="00777916" w:rsidRPr="009D6975" w:rsidRDefault="003D0754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5EDA7604" w14:textId="77777777" w:rsidR="00777916" w:rsidRPr="009D697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9D6975" w14:paraId="73D1CCE4" w14:textId="77777777">
        <w:trPr>
          <w:trHeight w:val="20"/>
          <w:jc w:val="center"/>
        </w:trPr>
        <w:tc>
          <w:tcPr>
            <w:tcW w:w="1265" w:type="pct"/>
            <w:noWrap/>
          </w:tcPr>
          <w:p w14:paraId="3F578661" w14:textId="77777777" w:rsidR="00777916" w:rsidRPr="009D6975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BCAFE7F" w14:textId="77777777" w:rsidR="00777916" w:rsidRPr="009D6975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5921E02" w14:textId="77777777" w:rsidR="00777916" w:rsidRPr="009D6975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9624B1" w14:textId="77777777" w:rsidR="00777916" w:rsidRPr="009D6975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80A7EB4" w14:textId="77777777" w:rsidR="00777916" w:rsidRPr="009D6975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25ABA884" w14:textId="405BE85A" w:rsidR="00777916" w:rsidRPr="009D6975" w:rsidRDefault="001C7F09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D697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523" w:type="pct"/>
          </w:tcPr>
          <w:p w14:paraId="456CA3B9" w14:textId="77777777" w:rsidR="00777916" w:rsidRPr="009D6975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52AE3B1E" w14:textId="77777777" w:rsidR="00777916" w:rsidRPr="009D6975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62A0CDFC" w14:textId="77777777" w:rsidR="009D6975" w:rsidRPr="009D6975" w:rsidRDefault="009D6975">
      <w:pPr>
        <w:rPr>
          <w:rFonts w:ascii="Arial" w:hAnsi="Arial" w:cs="Arial"/>
          <w:sz w:val="20"/>
          <w:szCs w:val="20"/>
          <w:lang w:val="en-GB"/>
        </w:rPr>
      </w:pPr>
    </w:p>
    <w:p w14:paraId="63936D09" w14:textId="77777777" w:rsidR="009D6975" w:rsidRPr="009D6975" w:rsidRDefault="009D6975" w:rsidP="009D6975">
      <w:pPr>
        <w:rPr>
          <w:rFonts w:ascii="Arial" w:hAnsi="Arial" w:cs="Arial"/>
          <w:b/>
          <w:sz w:val="20"/>
          <w:szCs w:val="20"/>
          <w:u w:val="single"/>
        </w:rPr>
      </w:pPr>
      <w:r w:rsidRPr="009D697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8747E40" w14:textId="77777777" w:rsidR="009D6975" w:rsidRPr="009D6975" w:rsidRDefault="009D6975">
      <w:pPr>
        <w:rPr>
          <w:rFonts w:ascii="Arial" w:hAnsi="Arial" w:cs="Arial"/>
          <w:sz w:val="20"/>
          <w:szCs w:val="20"/>
          <w:lang w:val="en-GB"/>
        </w:rPr>
      </w:pPr>
    </w:p>
    <w:p w14:paraId="29ED21E6" w14:textId="39B8F97B" w:rsidR="009D6975" w:rsidRPr="009D6975" w:rsidRDefault="009D6975" w:rsidP="009D6975">
      <w:pPr>
        <w:rPr>
          <w:rFonts w:ascii="Arial" w:hAnsi="Arial" w:cs="Arial"/>
          <w:sz w:val="20"/>
          <w:szCs w:val="20"/>
          <w:lang w:val="en-GB"/>
        </w:rPr>
      </w:pPr>
      <w:r w:rsidRPr="009D6975">
        <w:rPr>
          <w:rFonts w:ascii="Arial" w:hAnsi="Arial" w:cs="Arial"/>
          <w:sz w:val="20"/>
          <w:szCs w:val="20"/>
          <w:lang w:val="en-GB"/>
        </w:rPr>
        <w:t>Tauqeer Nazim</w:t>
      </w:r>
      <w:r w:rsidRPr="009D6975">
        <w:rPr>
          <w:rFonts w:ascii="Arial" w:hAnsi="Arial" w:cs="Arial"/>
          <w:sz w:val="20"/>
          <w:szCs w:val="20"/>
          <w:lang w:val="en-GB"/>
        </w:rPr>
        <w:t xml:space="preserve">, </w:t>
      </w:r>
      <w:r w:rsidRPr="009D6975">
        <w:rPr>
          <w:rFonts w:ascii="Arial" w:hAnsi="Arial" w:cs="Arial"/>
          <w:sz w:val="20"/>
          <w:szCs w:val="20"/>
          <w:lang w:val="en-GB"/>
        </w:rPr>
        <w:t>Shalamar Medical and Dental College, Lahore</w:t>
      </w:r>
      <w:r w:rsidRPr="009D6975">
        <w:rPr>
          <w:rFonts w:ascii="Arial" w:hAnsi="Arial" w:cs="Arial"/>
          <w:sz w:val="20"/>
          <w:szCs w:val="20"/>
          <w:lang w:val="en-GB"/>
        </w:rPr>
        <w:t xml:space="preserve">, </w:t>
      </w:r>
      <w:r w:rsidRPr="009D6975">
        <w:rPr>
          <w:rFonts w:ascii="Arial" w:hAnsi="Arial" w:cs="Arial"/>
          <w:sz w:val="20"/>
          <w:szCs w:val="20"/>
          <w:lang w:val="en-GB"/>
        </w:rPr>
        <w:t>Pakistan</w:t>
      </w:r>
      <w:bookmarkEnd w:id="0"/>
      <w:bookmarkEnd w:id="1"/>
    </w:p>
    <w:sectPr w:rsidR="009D6975" w:rsidRPr="009D697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C4453" w14:textId="77777777" w:rsidR="00637381" w:rsidRDefault="00637381">
      <w:r>
        <w:separator/>
      </w:r>
    </w:p>
  </w:endnote>
  <w:endnote w:type="continuationSeparator" w:id="0">
    <w:p w14:paraId="646B5D0D" w14:textId="77777777" w:rsidR="00637381" w:rsidRDefault="00637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EB5C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7D5DFF2" w14:textId="77777777" w:rsidR="00777916" w:rsidRDefault="00777916">
    <w:pPr>
      <w:pStyle w:val="Footer"/>
      <w:jc w:val="right"/>
    </w:pPr>
  </w:p>
  <w:p w14:paraId="72FD113D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46E42" w14:textId="77777777" w:rsidR="00637381" w:rsidRDefault="00637381">
      <w:r>
        <w:separator/>
      </w:r>
    </w:p>
  </w:footnote>
  <w:footnote w:type="continuationSeparator" w:id="0">
    <w:p w14:paraId="30E70349" w14:textId="77777777" w:rsidR="00637381" w:rsidRDefault="00637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576B0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B26FC35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4988633">
    <w:abstractNumId w:val="4"/>
  </w:num>
  <w:num w:numId="2" w16cid:durableId="587419890">
    <w:abstractNumId w:val="8"/>
  </w:num>
  <w:num w:numId="3" w16cid:durableId="412554932">
    <w:abstractNumId w:val="7"/>
  </w:num>
  <w:num w:numId="4" w16cid:durableId="1011571578">
    <w:abstractNumId w:val="9"/>
  </w:num>
  <w:num w:numId="5" w16cid:durableId="296761359">
    <w:abstractNumId w:val="6"/>
  </w:num>
  <w:num w:numId="6" w16cid:durableId="1706558183">
    <w:abstractNumId w:val="0"/>
  </w:num>
  <w:num w:numId="7" w16cid:durableId="2084713736">
    <w:abstractNumId w:val="3"/>
  </w:num>
  <w:num w:numId="8" w16cid:durableId="608857064">
    <w:abstractNumId w:val="11"/>
  </w:num>
  <w:num w:numId="9" w16cid:durableId="1685395713">
    <w:abstractNumId w:val="10"/>
  </w:num>
  <w:num w:numId="10" w16cid:durableId="2025011896">
    <w:abstractNumId w:val="2"/>
  </w:num>
  <w:num w:numId="11" w16cid:durableId="1592278308">
    <w:abstractNumId w:val="1"/>
  </w:num>
  <w:num w:numId="12" w16cid:durableId="1124499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AwNDAyNzA1MTAztDRV0lEKTi0uzszPAykwqwUAhfBNFywAAAA="/>
  </w:docVars>
  <w:rsids>
    <w:rsidRoot w:val="00E64431"/>
    <w:rsid w:val="0000316C"/>
    <w:rsid w:val="00030C3A"/>
    <w:rsid w:val="00033219"/>
    <w:rsid w:val="000507C1"/>
    <w:rsid w:val="0009322C"/>
    <w:rsid w:val="000F27E9"/>
    <w:rsid w:val="00163ED1"/>
    <w:rsid w:val="001C7F09"/>
    <w:rsid w:val="00242A45"/>
    <w:rsid w:val="00283B43"/>
    <w:rsid w:val="00295DD5"/>
    <w:rsid w:val="002965FA"/>
    <w:rsid w:val="00305E72"/>
    <w:rsid w:val="00351244"/>
    <w:rsid w:val="003D0754"/>
    <w:rsid w:val="004D63E8"/>
    <w:rsid w:val="004E42EB"/>
    <w:rsid w:val="00537496"/>
    <w:rsid w:val="0059406B"/>
    <w:rsid w:val="0061446B"/>
    <w:rsid w:val="0061585B"/>
    <w:rsid w:val="00637381"/>
    <w:rsid w:val="006F76CC"/>
    <w:rsid w:val="00777916"/>
    <w:rsid w:val="007C37A4"/>
    <w:rsid w:val="00815C85"/>
    <w:rsid w:val="008D397D"/>
    <w:rsid w:val="009164AF"/>
    <w:rsid w:val="00985CCB"/>
    <w:rsid w:val="009D6975"/>
    <w:rsid w:val="00A81F52"/>
    <w:rsid w:val="00B00836"/>
    <w:rsid w:val="00BC4AC9"/>
    <w:rsid w:val="00C37260"/>
    <w:rsid w:val="00C93ED4"/>
    <w:rsid w:val="00D6063C"/>
    <w:rsid w:val="00D6722C"/>
    <w:rsid w:val="00DD0405"/>
    <w:rsid w:val="00E05B4C"/>
    <w:rsid w:val="00E64431"/>
    <w:rsid w:val="00E74B5B"/>
    <w:rsid w:val="00EB4369"/>
    <w:rsid w:val="00F8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D5ED0"/>
  <w15:chartTrackingRefBased/>
  <w15:docId w15:val="{B5D07ABC-C489-4144-AAD7-54584F49C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2EB"/>
    <w:rPr>
      <w:rFonts w:ascii="Times New Roman" w:eastAsia="Times New Roman" w:hAnsi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medical-research-emerging-concepts-and-application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4697</CharactersWithSpaces>
  <SharedDoc>false</SharedDoc>
  <HLinks>
    <vt:vector size="24" baseType="variant">
      <vt:variant>
        <vt:i4>8323183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3211365</vt:i4>
      </vt:variant>
      <vt:variant>
        <vt:i4>0</vt:i4>
      </vt:variant>
      <vt:variant>
        <vt:i4>0</vt:i4>
      </vt:variant>
      <vt:variant>
        <vt:i4>5</vt:i4>
      </vt:variant>
      <vt:variant>
        <vt:lpwstr>https://bookstore.bookpi.org/product/medical-research-emerging-concepts-and-applications-vol-1/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Editor-11</cp:lastModifiedBy>
  <cp:revision>6</cp:revision>
  <dcterms:created xsi:type="dcterms:W3CDTF">2026-09-16T07:00:00Z</dcterms:created>
  <dcterms:modified xsi:type="dcterms:W3CDTF">2026-09-16T12:33:00Z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