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248208DD" w:rsidR="0000007A" w:rsidRPr="008306C1" w:rsidRDefault="008306C1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8306C1">
                <w:rPr>
                  <w:rStyle w:val="Hyperlink"/>
                  <w:rFonts w:ascii="Arial" w:hAnsi="Arial" w:cs="Arial"/>
                  <w:b/>
                </w:rPr>
                <w:t>Medical Science: Trends and Innovations</w:t>
              </w:r>
            </w:hyperlink>
          </w:p>
        </w:tc>
      </w:tr>
      <w:tr w:rsidR="0000007A" w:rsidRPr="00DE7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4283EDA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EB37BD" w:rsidRPr="00EB37BD">
              <w:rPr>
                <w:rFonts w:ascii="Arial" w:hAnsi="Arial" w:cs="Arial"/>
                <w:b/>
                <w:bCs/>
                <w:szCs w:val="28"/>
                <w:lang w:val="en-GB"/>
              </w:rPr>
              <w:t>4271</w:t>
            </w:r>
          </w:p>
        </w:tc>
      </w:tr>
      <w:tr w:rsidR="0000007A" w:rsidRPr="00DE7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7002767F" w:rsidR="0000007A" w:rsidRPr="00DE7D30" w:rsidRDefault="008306C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8306C1">
              <w:rPr>
                <w:rFonts w:ascii="Arial" w:hAnsi="Arial" w:cs="Arial"/>
                <w:b/>
                <w:szCs w:val="28"/>
                <w:lang w:val="en-GB"/>
              </w:rPr>
              <w:t>Microbiological profile of respiratory tract infections among HIV-infected and HIV-non infected patients: A comparative study</w:t>
            </w:r>
          </w:p>
        </w:tc>
      </w:tr>
      <w:tr w:rsidR="00CF0BBB" w:rsidRPr="00DE7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3782B816" w:rsidR="00CF0BBB" w:rsidRPr="00DE7D30" w:rsidRDefault="00EB37B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45F5983C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79DE1CF8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90A5ADE" w14:textId="77777777" w:rsidR="00D9392F" w:rsidRPr="00DE7D30" w:rsidRDefault="00D9392F" w:rsidP="0000007A">
      <w:pPr>
        <w:pStyle w:val="BodyText"/>
        <w:rPr>
          <w:rFonts w:ascii="Arial" w:hAnsi="Arial" w:cs="Arial"/>
          <w:i/>
          <w:szCs w:val="20"/>
          <w:u w:val="single"/>
          <w:lang w:val="en-GB"/>
        </w:rPr>
      </w:pPr>
    </w:p>
    <w:p w14:paraId="5A743ECE" w14:textId="77777777" w:rsidR="00D27A79" w:rsidRPr="00DE7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Comments</w:t>
            </w:r>
          </w:p>
          <w:p w14:paraId="1287753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74EDCC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57792C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Feedback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00E9B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</w:t>
            </w:r>
            <w:r>
              <w:rPr>
                <w:b/>
                <w:bCs/>
                <w:sz w:val="20"/>
                <w:szCs w:val="20"/>
                <w:lang w:val="en-GB"/>
              </w:rPr>
              <w:t>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3373D4EF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5FDD62DE" w14:textId="77777777" w:rsidR="00594B38" w:rsidRDefault="00594B38" w:rsidP="00594B38">
            <w:pPr>
              <w:widowControl w:val="0"/>
              <w:tabs>
                <w:tab w:val="left" w:pos="243"/>
              </w:tabs>
              <w:autoSpaceDE w:val="0"/>
              <w:autoSpaceDN w:val="0"/>
            </w:pPr>
            <w:r w:rsidRPr="00594B38">
              <w:rPr>
                <w:sz w:val="22"/>
              </w:rPr>
              <w:t>Importance</w:t>
            </w:r>
            <w:r w:rsidRPr="00594B38">
              <w:rPr>
                <w:spacing w:val="-5"/>
                <w:sz w:val="22"/>
              </w:rPr>
              <w:t xml:space="preserve"> </w:t>
            </w:r>
            <w:r w:rsidRPr="00594B38">
              <w:rPr>
                <w:sz w:val="22"/>
              </w:rPr>
              <w:t>of</w:t>
            </w:r>
            <w:r w:rsidRPr="00594B38">
              <w:rPr>
                <w:spacing w:val="-6"/>
                <w:sz w:val="22"/>
              </w:rPr>
              <w:t xml:space="preserve"> </w:t>
            </w:r>
            <w:r w:rsidRPr="00594B38">
              <w:rPr>
                <w:sz w:val="22"/>
              </w:rPr>
              <w:t>the</w:t>
            </w:r>
            <w:r w:rsidRPr="00594B38">
              <w:rPr>
                <w:spacing w:val="-2"/>
                <w:sz w:val="22"/>
              </w:rPr>
              <w:t xml:space="preserve"> </w:t>
            </w:r>
            <w:r w:rsidRPr="00594B38">
              <w:rPr>
                <w:sz w:val="22"/>
              </w:rPr>
              <w:t>Manuscript</w:t>
            </w:r>
            <w:r w:rsidRPr="00594B38">
              <w:rPr>
                <w:spacing w:val="-6"/>
                <w:sz w:val="22"/>
              </w:rPr>
              <w:t xml:space="preserve"> </w:t>
            </w:r>
            <w:r w:rsidRPr="00594B38">
              <w:rPr>
                <w:sz w:val="22"/>
              </w:rPr>
              <w:t>for</w:t>
            </w:r>
            <w:r w:rsidRPr="00594B38">
              <w:rPr>
                <w:spacing w:val="-3"/>
                <w:sz w:val="22"/>
              </w:rPr>
              <w:t xml:space="preserve"> </w:t>
            </w:r>
            <w:r w:rsidRPr="00594B38">
              <w:rPr>
                <w:sz w:val="22"/>
              </w:rPr>
              <w:t>the</w:t>
            </w:r>
            <w:r w:rsidRPr="00594B38">
              <w:rPr>
                <w:spacing w:val="-2"/>
                <w:sz w:val="22"/>
              </w:rPr>
              <w:t xml:space="preserve"> </w:t>
            </w:r>
            <w:r w:rsidRPr="00594B38">
              <w:rPr>
                <w:sz w:val="22"/>
              </w:rPr>
              <w:t>Scientific</w:t>
            </w:r>
            <w:r w:rsidRPr="00594B38">
              <w:rPr>
                <w:spacing w:val="-5"/>
                <w:sz w:val="22"/>
              </w:rPr>
              <w:t xml:space="preserve"> </w:t>
            </w:r>
            <w:r w:rsidRPr="00594B38">
              <w:rPr>
                <w:spacing w:val="-2"/>
                <w:sz w:val="22"/>
              </w:rPr>
              <w:t>Community:</w:t>
            </w:r>
          </w:p>
          <w:p w14:paraId="7DBC9196" w14:textId="251FDB11" w:rsidR="00F1171E" w:rsidRPr="00594B38" w:rsidRDefault="00594B38" w:rsidP="00594B38">
            <w:pPr>
              <w:pStyle w:val="BodyText"/>
              <w:spacing w:before="36" w:line="276" w:lineRule="auto"/>
              <w:ind w:right="124"/>
            </w:pPr>
            <w:r>
              <w:t xml:space="preserve">This </w:t>
            </w:r>
            <w:proofErr w:type="spellStart"/>
            <w:r>
              <w:t>manuscript</w:t>
            </w:r>
            <w:proofErr w:type="spellEnd"/>
            <w:r>
              <w:t xml:space="preserve"> highlights the </w:t>
            </w:r>
            <w:proofErr w:type="spellStart"/>
            <w:r>
              <w:t>microbiological</w:t>
            </w:r>
            <w:proofErr w:type="spellEnd"/>
            <w:r>
              <w:t xml:space="preserve"> profiles of </w:t>
            </w:r>
            <w:proofErr w:type="spellStart"/>
            <w:r>
              <w:t>respiratory</w:t>
            </w:r>
            <w:proofErr w:type="spellEnd"/>
            <w:r>
              <w:t xml:space="preserve"> tract infections (</w:t>
            </w:r>
            <w:proofErr w:type="spellStart"/>
            <w:r>
              <w:t>RTIs</w:t>
            </w:r>
            <w:proofErr w:type="spellEnd"/>
            <w:r>
              <w:t>) in HIV-</w:t>
            </w:r>
            <w:proofErr w:type="spellStart"/>
            <w:r>
              <w:t>infected</w:t>
            </w:r>
            <w:proofErr w:type="spellEnd"/>
            <w:r>
              <w:t xml:space="preserve"> and non-</w:t>
            </w:r>
            <w:proofErr w:type="spellStart"/>
            <w:r>
              <w:t>infected</w:t>
            </w:r>
            <w:proofErr w:type="spellEnd"/>
            <w:r>
              <w:t xml:space="preserve"> </w:t>
            </w:r>
            <w:proofErr w:type="spellStart"/>
            <w:r>
              <w:t>individuals</w:t>
            </w:r>
            <w:proofErr w:type="spellEnd"/>
            <w:r>
              <w:t xml:space="preserve">, </w:t>
            </w:r>
            <w:proofErr w:type="spellStart"/>
            <w:r>
              <w:t>emphasizing</w:t>
            </w:r>
            <w:proofErr w:type="spellEnd"/>
            <w:r>
              <w:t xml:space="preserve"> the </w:t>
            </w:r>
            <w:proofErr w:type="spellStart"/>
            <w:r>
              <w:t>prevalence</w:t>
            </w:r>
            <w:proofErr w:type="spellEnd"/>
            <w:r>
              <w:t xml:space="preserve"> of </w:t>
            </w:r>
            <w:proofErr w:type="spellStart"/>
            <w:r>
              <w:t>opportunistic</w:t>
            </w:r>
            <w:proofErr w:type="spellEnd"/>
            <w:r>
              <w:t xml:space="preserve"> </w:t>
            </w:r>
            <w:proofErr w:type="spellStart"/>
            <w:r>
              <w:t>pathogens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such</w:t>
            </w:r>
            <w:proofErr w:type="spellEnd"/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*Mycobacterium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tuberculosis</w:t>
            </w:r>
            <w:proofErr w:type="spellEnd"/>
            <w:r>
              <w:t>*.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findings</w:t>
            </w:r>
            <w:proofErr w:type="spellEnd"/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significant</w:t>
            </w:r>
            <w:proofErr w:type="spellEnd"/>
            <w:r>
              <w:rPr>
                <w:spacing w:val="-6"/>
              </w:rPr>
              <w:t xml:space="preserve"> </w:t>
            </w:r>
            <w:r>
              <w:t>implications</w:t>
            </w:r>
            <w:r>
              <w:rPr>
                <w:spacing w:val="-5"/>
              </w:rPr>
              <w:t xml:space="preserve"> </w:t>
            </w:r>
            <w:r>
              <w:t xml:space="preserve">for </w:t>
            </w:r>
            <w:proofErr w:type="spellStart"/>
            <w:r>
              <w:t>early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diagnosis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targeted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and public</w:t>
            </w:r>
            <w:r>
              <w:rPr>
                <w:spacing w:val="-7"/>
              </w:rPr>
              <w:t xml:space="preserve">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t>strategies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especially</w:t>
            </w:r>
            <w:proofErr w:type="spellEnd"/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regions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with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high HIV </w:t>
            </w:r>
            <w:proofErr w:type="spellStart"/>
            <w:r>
              <w:t>prevalence</w:t>
            </w:r>
            <w:proofErr w:type="spellEnd"/>
            <w:r>
              <w:t xml:space="preserve">. The </w:t>
            </w:r>
            <w:proofErr w:type="spellStart"/>
            <w:r>
              <w:t>study’s</w:t>
            </w:r>
            <w:proofErr w:type="spellEnd"/>
            <w:r>
              <w:t xml:space="preserve"> insights </w:t>
            </w:r>
            <w:proofErr w:type="spellStart"/>
            <w:r>
              <w:t>into</w:t>
            </w:r>
            <w:proofErr w:type="spellEnd"/>
            <w:r>
              <w:t xml:space="preserve"> the </w:t>
            </w:r>
            <w:proofErr w:type="spellStart"/>
            <w:r>
              <w:t>correlation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declining</w:t>
            </w:r>
            <w:proofErr w:type="spellEnd"/>
            <w:r>
              <w:t xml:space="preserve"> CD4 </w:t>
            </w:r>
            <w:proofErr w:type="spellStart"/>
            <w:r>
              <w:t>counts</w:t>
            </w:r>
            <w:proofErr w:type="spellEnd"/>
            <w:r>
              <w:t xml:space="preserve"> and infection </w:t>
            </w:r>
            <w:proofErr w:type="spellStart"/>
            <w:r>
              <w:t>susceptibility</w:t>
            </w:r>
            <w:proofErr w:type="spellEnd"/>
            <w:r>
              <w:t xml:space="preserve"> are </w:t>
            </w:r>
            <w:proofErr w:type="spellStart"/>
            <w:r>
              <w:t>particularly</w:t>
            </w:r>
            <w:proofErr w:type="spellEnd"/>
            <w:r>
              <w:t xml:space="preserve"> relevant for </w:t>
            </w:r>
            <w:proofErr w:type="spellStart"/>
            <w:r>
              <w:t>guiding</w:t>
            </w:r>
            <w:proofErr w:type="spellEnd"/>
            <w: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management and </w:t>
            </w:r>
            <w:proofErr w:type="spellStart"/>
            <w:r>
              <w:t>optimizing</w:t>
            </w:r>
            <w:proofErr w:type="spellEnd"/>
            <w:r>
              <w:t xml:space="preserve"> </w:t>
            </w:r>
            <w:proofErr w:type="spellStart"/>
            <w:r>
              <w:t>antiretroviral</w:t>
            </w:r>
            <w:proofErr w:type="spellEnd"/>
            <w:r>
              <w:t xml:space="preserve"> </w:t>
            </w:r>
            <w:proofErr w:type="spellStart"/>
            <w:r>
              <w:t>therapy</w:t>
            </w:r>
            <w:proofErr w:type="spellEnd"/>
            <w:r>
              <w:t>.</w:t>
            </w:r>
          </w:p>
        </w:tc>
        <w:tc>
          <w:tcPr>
            <w:tcW w:w="1523" w:type="pct"/>
          </w:tcPr>
          <w:p w14:paraId="462A339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8460045" w14:textId="77777777" w:rsidR="00594B38" w:rsidRDefault="00594B38" w:rsidP="00594B38">
            <w:pPr>
              <w:pStyle w:val="BodyText"/>
              <w:spacing w:before="38" w:line="280" w:lineRule="auto"/>
              <w:ind w:right="79"/>
            </w:pP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current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title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is</w:t>
            </w:r>
            <w:proofErr w:type="spellEnd"/>
            <w:r>
              <w:rPr>
                <w:spacing w:val="-10"/>
              </w:rPr>
              <w:t xml:space="preserve"> </w:t>
            </w:r>
            <w:r>
              <w:t>descriptive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relevant.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However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more</w:t>
            </w:r>
            <w:r>
              <w:rPr>
                <w:spacing w:val="-2"/>
              </w:rPr>
              <w:t xml:space="preserve"> </w:t>
            </w:r>
            <w:r>
              <w:t>concise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impactful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alternative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>:</w:t>
            </w:r>
          </w:p>
          <w:p w14:paraId="794AA9A7" w14:textId="218E0209" w:rsidR="00F1171E" w:rsidRPr="00594B38" w:rsidRDefault="00594B38" w:rsidP="00594B38">
            <w:pPr>
              <w:pStyle w:val="BodyText"/>
              <w:spacing w:line="276" w:lineRule="auto"/>
              <w:ind w:right="79"/>
            </w:pPr>
            <w:r>
              <w:t>"Comparative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Microbiological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Analysis</w:t>
            </w:r>
            <w:proofErr w:type="spellEnd"/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Respiratory</w:t>
            </w:r>
            <w:proofErr w:type="spellEnd"/>
            <w:r>
              <w:rPr>
                <w:spacing w:val="-5"/>
              </w:rPr>
              <w:t xml:space="preserve"> </w:t>
            </w:r>
            <w:r>
              <w:t>Tract</w:t>
            </w:r>
            <w:r>
              <w:rPr>
                <w:spacing w:val="-6"/>
              </w:rPr>
              <w:t xml:space="preserve"> </w:t>
            </w:r>
            <w:r>
              <w:t>Infections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HIV-</w:t>
            </w:r>
            <w:proofErr w:type="spellStart"/>
            <w:r>
              <w:t>Infected</w:t>
            </w:r>
            <w:proofErr w:type="spellEnd"/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 xml:space="preserve">Non- </w:t>
            </w:r>
            <w:proofErr w:type="spellStart"/>
            <w:r>
              <w:t>Infected</w:t>
            </w:r>
            <w:proofErr w:type="spellEnd"/>
            <w:r>
              <w:t xml:space="preserve"> Patients".</w:t>
            </w:r>
          </w:p>
        </w:tc>
        <w:tc>
          <w:tcPr>
            <w:tcW w:w="1523" w:type="pct"/>
          </w:tcPr>
          <w:p w14:paraId="405B670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3760981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34C00B25" w:rsidR="00F1171E" w:rsidRPr="00594B38" w:rsidRDefault="00594B38" w:rsidP="00594B38">
            <w:pPr>
              <w:pStyle w:val="BodyText"/>
              <w:spacing w:before="42" w:line="276" w:lineRule="auto"/>
              <w:ind w:right="124"/>
            </w:pPr>
            <w:r>
              <w:t xml:space="preserve">The abstract </w:t>
            </w:r>
            <w:proofErr w:type="spellStart"/>
            <w:r>
              <w:t>is</w:t>
            </w:r>
            <w:proofErr w:type="spellEnd"/>
            <w:r>
              <w:t xml:space="preserve"> informative but </w:t>
            </w:r>
            <w:proofErr w:type="spellStart"/>
            <w:r>
              <w:t>could</w:t>
            </w:r>
            <w:proofErr w:type="spellEnd"/>
            <w:r>
              <w:t xml:space="preserve"> </w:t>
            </w:r>
            <w:proofErr w:type="spellStart"/>
            <w:r>
              <w:t>benefit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a </w:t>
            </w:r>
            <w:proofErr w:type="spellStart"/>
            <w:r>
              <w:t>clearer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 of the </w:t>
            </w:r>
            <w:proofErr w:type="spellStart"/>
            <w:r>
              <w:t>study’s</w:t>
            </w:r>
            <w:proofErr w:type="spellEnd"/>
            <w:r>
              <w:t xml:space="preserve"> objective and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methodology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r>
              <w:t>Key</w:t>
            </w:r>
            <w:r>
              <w:rPr>
                <w:spacing w:val="-5"/>
              </w:rPr>
              <w:t xml:space="preserve"> </w:t>
            </w:r>
            <w:proofErr w:type="spellStart"/>
            <w:r>
              <w:t>findings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such</w:t>
            </w:r>
            <w:proofErr w:type="spellEnd"/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statistical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significance</w:t>
            </w:r>
            <w:proofErr w:type="spellEnd"/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implications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clinical</w:t>
            </w:r>
            <w:proofErr w:type="spellEnd"/>
            <w:r>
              <w:t xml:space="preserve"> practice,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concisely</w:t>
            </w:r>
            <w:proofErr w:type="spellEnd"/>
            <w:r>
              <w:t xml:space="preserve"> </w:t>
            </w:r>
            <w:proofErr w:type="spellStart"/>
            <w:r>
              <w:t>summarized</w:t>
            </w:r>
            <w:proofErr w:type="spellEnd"/>
            <w:r>
              <w:t>.</w:t>
            </w:r>
          </w:p>
        </w:tc>
        <w:tc>
          <w:tcPr>
            <w:tcW w:w="1523" w:type="pct"/>
          </w:tcPr>
          <w:p w14:paraId="1D54B7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900E9B" w:rsidRDefault="00DC6FED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DC6FED">
              <w:rPr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12" w:type="pct"/>
          </w:tcPr>
          <w:p w14:paraId="2B5A7721" w14:textId="238E776C" w:rsidR="00F1171E" w:rsidRPr="00594B38" w:rsidRDefault="00594B38" w:rsidP="00594B38">
            <w:pPr>
              <w:pStyle w:val="BodyText"/>
              <w:spacing w:before="37" w:line="278" w:lineRule="auto"/>
              <w:ind w:right="124"/>
            </w:pPr>
            <w:r>
              <w:t xml:space="preserve">Yes, the </w:t>
            </w:r>
            <w:proofErr w:type="spellStart"/>
            <w:r>
              <w:t>manuscript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scientifically</w:t>
            </w:r>
            <w:proofErr w:type="spellEnd"/>
            <w:r>
              <w:t xml:space="preserve"> </w:t>
            </w:r>
            <w:proofErr w:type="spellStart"/>
            <w:r>
              <w:t>sound</w:t>
            </w:r>
            <w:proofErr w:type="spellEnd"/>
            <w:r>
              <w:t xml:space="preserve"> and </w:t>
            </w:r>
            <w:proofErr w:type="spellStart"/>
            <w:r>
              <w:t>methodologically</w:t>
            </w:r>
            <w:proofErr w:type="spellEnd"/>
            <w:r>
              <w:t xml:space="preserve"> </w:t>
            </w:r>
            <w:proofErr w:type="spellStart"/>
            <w:r>
              <w:t>robust</w:t>
            </w:r>
            <w:proofErr w:type="spellEnd"/>
            <w:r>
              <w:t xml:space="preserve">. </w:t>
            </w:r>
            <w:proofErr w:type="spellStart"/>
            <w:r>
              <w:t>However</w:t>
            </w:r>
            <w:proofErr w:type="spellEnd"/>
            <w:r>
              <w:t xml:space="preserve">,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clarify</w:t>
            </w:r>
            <w:proofErr w:type="spellEnd"/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statistical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methods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used</w:t>
            </w:r>
            <w:proofErr w:type="spellEnd"/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proofErr w:type="spellStart"/>
            <w:r>
              <w:t>explicitly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address</w:t>
            </w:r>
            <w:proofErr w:type="spellEnd"/>
            <w:r>
              <w:rPr>
                <w:spacing w:val="-5"/>
              </w:rPr>
              <w:t xml:space="preserve"> </w:t>
            </w:r>
            <w:r>
              <w:t>limitations,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such</w:t>
            </w:r>
            <w:proofErr w:type="spellEnd"/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geographical</w:t>
            </w:r>
            <w:proofErr w:type="spellEnd"/>
            <w:r>
              <w:t xml:space="preserve"> </w:t>
            </w:r>
            <w:proofErr w:type="spellStart"/>
            <w:r>
              <w:t>specificity</w:t>
            </w:r>
            <w:proofErr w:type="spellEnd"/>
            <w:r>
              <w:t xml:space="preserve"> of the </w:t>
            </w:r>
            <w:proofErr w:type="spellStart"/>
            <w:r>
              <w:t>findings</w:t>
            </w:r>
            <w:proofErr w:type="spellEnd"/>
            <w:r>
              <w:t>.</w:t>
            </w:r>
          </w:p>
        </w:tc>
        <w:tc>
          <w:tcPr>
            <w:tcW w:w="1523" w:type="pct"/>
          </w:tcPr>
          <w:p w14:paraId="4898F7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7EFC02A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2F5EC927" w:rsidR="00F1171E" w:rsidRPr="00594B38" w:rsidRDefault="00594B38" w:rsidP="00594B38">
            <w:pPr>
              <w:pStyle w:val="BodyText"/>
              <w:spacing w:before="38" w:line="280" w:lineRule="auto"/>
              <w:ind w:right="79"/>
            </w:pPr>
            <w:r>
              <w:t>While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references</w:t>
            </w:r>
            <w:proofErr w:type="spellEnd"/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relevant,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many</w:t>
            </w:r>
            <w:proofErr w:type="spellEnd"/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outdated</w:t>
            </w:r>
            <w:proofErr w:type="spellEnd"/>
            <w:r>
              <w:t>.</w:t>
            </w:r>
            <w:r>
              <w:rPr>
                <w:spacing w:val="-6"/>
              </w:rPr>
              <w:t xml:space="preserve"> </w:t>
            </w:r>
            <w:proofErr w:type="spellStart"/>
            <w:r>
              <w:t>Recent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studies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such</w:t>
            </w:r>
            <w:proofErr w:type="spellEnd"/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those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on </w:t>
            </w:r>
            <w:proofErr w:type="spellStart"/>
            <w:r>
              <w:t>updated</w:t>
            </w:r>
            <w:proofErr w:type="spellEnd"/>
            <w:r>
              <w:t xml:space="preserve"> HIV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treatment</w:t>
            </w:r>
            <w:proofErr w:type="spellEnd"/>
            <w:r>
              <w:rPr>
                <w:spacing w:val="-1"/>
              </w:rPr>
              <w:t xml:space="preserve"> </w:t>
            </w:r>
            <w:r>
              <w:t>guidelines and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pathogen</w:t>
            </w:r>
            <w:proofErr w:type="spellEnd"/>
            <w:r>
              <w:t xml:space="preserve"> </w:t>
            </w:r>
            <w:proofErr w:type="spellStart"/>
            <w:r>
              <w:t>prevalence</w:t>
            </w:r>
            <w:proofErr w:type="spellEnd"/>
            <w:r>
              <w:t xml:space="preserve"> trends,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>.</w:t>
            </w:r>
          </w:p>
        </w:tc>
        <w:tc>
          <w:tcPr>
            <w:tcW w:w="1523" w:type="pct"/>
          </w:tcPr>
          <w:p w14:paraId="4022005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589C16C7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7722B85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49A6CEF" w14:textId="1321394D" w:rsidR="00F1171E" w:rsidRPr="00900E9B" w:rsidRDefault="00594B38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2"/>
              </w:rPr>
              <w:t>The language is adequate but requires moderate editing for grammatical accuracy, conciseness, and consistency in terminology.</w:t>
            </w:r>
          </w:p>
        </w:tc>
        <w:tc>
          <w:tcPr>
            <w:tcW w:w="1523" w:type="pct"/>
          </w:tcPr>
          <w:p w14:paraId="0351CA5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Optional/General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4E704C4" w14:textId="683DA272" w:rsidR="00594B38" w:rsidRDefault="00594B38" w:rsidP="00594B38">
            <w:pPr>
              <w:pStyle w:val="ListParagraph"/>
              <w:widowControl w:val="0"/>
              <w:numPr>
                <w:ilvl w:val="1"/>
                <w:numId w:val="11"/>
              </w:numPr>
              <w:tabs>
                <w:tab w:val="left" w:pos="134"/>
              </w:tabs>
              <w:autoSpaceDE w:val="0"/>
              <w:autoSpaceDN w:val="0"/>
              <w:spacing w:before="79" w:line="276" w:lineRule="auto"/>
              <w:ind w:right="620" w:firstLine="0"/>
              <w:contextualSpacing w:val="0"/>
            </w:pPr>
            <w:r>
              <w:rPr>
                <w:sz w:val="22"/>
              </w:rPr>
              <w:t>Consider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visualizing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data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(e.g.,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pathogen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prevalence)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graphs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charts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 xml:space="preserve"> </w:t>
            </w:r>
            <w:r w:rsidR="00861C93">
              <w:rPr>
                <w:sz w:val="22"/>
              </w:rPr>
              <w:t xml:space="preserve">better </w:t>
            </w:r>
            <w:r>
              <w:rPr>
                <w:spacing w:val="-2"/>
                <w:sz w:val="22"/>
              </w:rPr>
              <w:t>engagement.</w:t>
            </w:r>
          </w:p>
          <w:p w14:paraId="15DFD0E8" w14:textId="1C437D98" w:rsidR="00F1171E" w:rsidRPr="00594B38" w:rsidRDefault="00594B38" w:rsidP="007222C8">
            <w:pPr>
              <w:pStyle w:val="ListParagraph"/>
              <w:widowControl w:val="0"/>
              <w:numPr>
                <w:ilvl w:val="1"/>
                <w:numId w:val="11"/>
              </w:numPr>
              <w:tabs>
                <w:tab w:val="left" w:pos="134"/>
              </w:tabs>
              <w:autoSpaceDE w:val="0"/>
              <w:autoSpaceDN w:val="0"/>
              <w:spacing w:line="280" w:lineRule="auto"/>
              <w:ind w:right="1109" w:firstLine="0"/>
              <w:contextualSpacing w:val="0"/>
            </w:pPr>
            <w:r>
              <w:rPr>
                <w:sz w:val="22"/>
              </w:rPr>
              <w:t>Explicitly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state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limitations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suggest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future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research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directions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enhance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the manuscript’s scope.</w:t>
            </w:r>
          </w:p>
        </w:tc>
        <w:tc>
          <w:tcPr>
            <w:tcW w:w="1523" w:type="pct"/>
          </w:tcPr>
          <w:p w14:paraId="465E098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844260" w:rsidRPr="00844260" w14:paraId="3757997B" w14:textId="77777777" w:rsidTr="00630EDF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B3AF8" w14:textId="77777777" w:rsidR="00844260" w:rsidRPr="00844260" w:rsidRDefault="00844260" w:rsidP="0084426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bookmarkStart w:id="1" w:name="_Hlk156057704"/>
            <w:r w:rsidRPr="00844260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844260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43F20932" w14:textId="77777777" w:rsidR="00844260" w:rsidRPr="00844260" w:rsidRDefault="00844260" w:rsidP="0084426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844260" w:rsidRPr="00844260" w14:paraId="101F592D" w14:textId="77777777" w:rsidTr="00630EDF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E71D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1ECC" w14:textId="77777777" w:rsidR="00844260" w:rsidRPr="00844260" w:rsidRDefault="00844260" w:rsidP="0084426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42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365C5B17" w14:textId="77777777" w:rsidR="00844260" w:rsidRPr="00844260" w:rsidRDefault="00844260" w:rsidP="0084426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426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844260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844260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844260" w:rsidRPr="00844260" w14:paraId="560DDB20" w14:textId="77777777" w:rsidTr="00630EDF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C255" w14:textId="77777777" w:rsidR="00844260" w:rsidRPr="00844260" w:rsidRDefault="00844260" w:rsidP="00844260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844260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07A7E616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29E1A" w14:textId="77777777" w:rsidR="00844260" w:rsidRPr="00844260" w:rsidRDefault="00844260" w:rsidP="00844260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844260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844260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844260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63E8298E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C8F0BD2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76C54BF4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09FFD996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374B1267" w14:textId="77777777" w:rsidR="00844260" w:rsidRPr="00844260" w:rsidRDefault="00844260" w:rsidP="0084426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6C9C2F11" w14:textId="77777777" w:rsidR="00844260" w:rsidRDefault="00844260" w:rsidP="00844260"/>
    <w:p w14:paraId="4FD5A38B" w14:textId="77777777" w:rsidR="00402F2C" w:rsidRPr="00402F2C" w:rsidRDefault="00402F2C" w:rsidP="00402F2C">
      <w:pPr>
        <w:rPr>
          <w:b/>
          <w:u w:val="single"/>
          <w:lang w:val="en-GB"/>
        </w:rPr>
      </w:pPr>
      <w:r w:rsidRPr="00402F2C">
        <w:rPr>
          <w:b/>
          <w:u w:val="single"/>
          <w:lang w:val="en-GB"/>
        </w:rPr>
        <w:t>Reviewer Details:</w:t>
      </w:r>
    </w:p>
    <w:p w14:paraId="7A6925FA" w14:textId="77777777" w:rsidR="00402F2C" w:rsidRDefault="00402F2C" w:rsidP="00844260"/>
    <w:p w14:paraId="188A9351" w14:textId="765A958B" w:rsidR="00402F2C" w:rsidRPr="00844260" w:rsidRDefault="00402F2C" w:rsidP="00844260">
      <w:r w:rsidRPr="00402F2C">
        <w:t>Md. Abir Tazim Chowdhury, Evercare Hospital Dhaka, Bangladesh</w:t>
      </w:r>
      <w:bookmarkEnd w:id="1"/>
    </w:p>
    <w:sectPr w:rsidR="00402F2C" w:rsidRPr="00844260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A4DF" w14:textId="77777777" w:rsidR="00AB3712" w:rsidRPr="0000007A" w:rsidRDefault="00AB3712" w:rsidP="0099583E">
      <w:r>
        <w:separator/>
      </w:r>
    </w:p>
  </w:endnote>
  <w:endnote w:type="continuationSeparator" w:id="0">
    <w:p w14:paraId="77E8BBE7" w14:textId="77777777" w:rsidR="00AB3712" w:rsidRPr="0000007A" w:rsidRDefault="00AB3712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6EC6D" w14:textId="77777777" w:rsidR="00AB3712" w:rsidRPr="0000007A" w:rsidRDefault="00AB3712" w:rsidP="0099583E">
      <w:r>
        <w:separator/>
      </w:r>
    </w:p>
  </w:footnote>
  <w:footnote w:type="continuationSeparator" w:id="0">
    <w:p w14:paraId="2535B842" w14:textId="77777777" w:rsidR="00AB3712" w:rsidRPr="0000007A" w:rsidRDefault="00AB3712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34D50"/>
    <w:multiLevelType w:val="hybridMultilevel"/>
    <w:tmpl w:val="5FA82748"/>
    <w:lvl w:ilvl="0" w:tplc="400ECE18">
      <w:start w:val="1"/>
      <w:numFmt w:val="decimal"/>
      <w:lvlText w:val="%1."/>
      <w:lvlJc w:val="left"/>
      <w:pPr>
        <w:ind w:left="245" w:hanging="24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F788896">
      <w:numFmt w:val="bullet"/>
      <w:lvlText w:val="-"/>
      <w:lvlJc w:val="left"/>
      <w:pPr>
        <w:ind w:left="0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5C885680">
      <w:numFmt w:val="bullet"/>
      <w:lvlText w:val="•"/>
      <w:lvlJc w:val="left"/>
      <w:pPr>
        <w:ind w:left="1253" w:hanging="135"/>
      </w:pPr>
      <w:rPr>
        <w:rFonts w:hint="default"/>
        <w:lang w:val="en-US" w:eastAsia="en-US" w:bidi="ar-SA"/>
      </w:rPr>
    </w:lvl>
    <w:lvl w:ilvl="3" w:tplc="01C66CF4">
      <w:numFmt w:val="bullet"/>
      <w:lvlText w:val="•"/>
      <w:lvlJc w:val="left"/>
      <w:pPr>
        <w:ind w:left="2266" w:hanging="135"/>
      </w:pPr>
      <w:rPr>
        <w:rFonts w:hint="default"/>
        <w:lang w:val="en-US" w:eastAsia="en-US" w:bidi="ar-SA"/>
      </w:rPr>
    </w:lvl>
    <w:lvl w:ilvl="4" w:tplc="4FD4DC64">
      <w:numFmt w:val="bullet"/>
      <w:lvlText w:val="•"/>
      <w:lvlJc w:val="left"/>
      <w:pPr>
        <w:ind w:left="3280" w:hanging="135"/>
      </w:pPr>
      <w:rPr>
        <w:rFonts w:hint="default"/>
        <w:lang w:val="en-US" w:eastAsia="en-US" w:bidi="ar-SA"/>
      </w:rPr>
    </w:lvl>
    <w:lvl w:ilvl="5" w:tplc="8F4493AA">
      <w:numFmt w:val="bullet"/>
      <w:lvlText w:val="•"/>
      <w:lvlJc w:val="left"/>
      <w:pPr>
        <w:ind w:left="4293" w:hanging="135"/>
      </w:pPr>
      <w:rPr>
        <w:rFonts w:hint="default"/>
        <w:lang w:val="en-US" w:eastAsia="en-US" w:bidi="ar-SA"/>
      </w:rPr>
    </w:lvl>
    <w:lvl w:ilvl="6" w:tplc="6E004D2E">
      <w:numFmt w:val="bullet"/>
      <w:lvlText w:val="•"/>
      <w:lvlJc w:val="left"/>
      <w:pPr>
        <w:ind w:left="5306" w:hanging="135"/>
      </w:pPr>
      <w:rPr>
        <w:rFonts w:hint="default"/>
        <w:lang w:val="en-US" w:eastAsia="en-US" w:bidi="ar-SA"/>
      </w:rPr>
    </w:lvl>
    <w:lvl w:ilvl="7" w:tplc="73168AB6">
      <w:numFmt w:val="bullet"/>
      <w:lvlText w:val="•"/>
      <w:lvlJc w:val="left"/>
      <w:pPr>
        <w:ind w:left="6320" w:hanging="135"/>
      </w:pPr>
      <w:rPr>
        <w:rFonts w:hint="default"/>
        <w:lang w:val="en-US" w:eastAsia="en-US" w:bidi="ar-SA"/>
      </w:rPr>
    </w:lvl>
    <w:lvl w:ilvl="8" w:tplc="11344C08">
      <w:numFmt w:val="bullet"/>
      <w:lvlText w:val="•"/>
      <w:lvlJc w:val="left"/>
      <w:pPr>
        <w:ind w:left="7333" w:hanging="135"/>
      </w:pPr>
      <w:rPr>
        <w:rFonts w:hint="default"/>
        <w:lang w:val="en-US" w:eastAsia="en-US" w:bidi="ar-SA"/>
      </w:rPr>
    </w:lvl>
  </w:abstractNum>
  <w:abstractNum w:abstractNumId="2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0862124">
    <w:abstractNumId w:val="4"/>
  </w:num>
  <w:num w:numId="2" w16cid:durableId="1631545000">
    <w:abstractNumId w:val="7"/>
  </w:num>
  <w:num w:numId="3" w16cid:durableId="557130996">
    <w:abstractNumId w:val="6"/>
  </w:num>
  <w:num w:numId="4" w16cid:durableId="1013648726">
    <w:abstractNumId w:val="8"/>
  </w:num>
  <w:num w:numId="5" w16cid:durableId="1329819823">
    <w:abstractNumId w:val="5"/>
  </w:num>
  <w:num w:numId="6" w16cid:durableId="1352486333">
    <w:abstractNumId w:val="0"/>
  </w:num>
  <w:num w:numId="7" w16cid:durableId="1693913580">
    <w:abstractNumId w:val="2"/>
  </w:num>
  <w:num w:numId="8" w16cid:durableId="1156528664">
    <w:abstractNumId w:val="10"/>
  </w:num>
  <w:num w:numId="9" w16cid:durableId="2068336516">
    <w:abstractNumId w:val="9"/>
  </w:num>
  <w:num w:numId="10" w16cid:durableId="32849339">
    <w:abstractNumId w:val="3"/>
  </w:num>
  <w:num w:numId="11" w16cid:durableId="271589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37B0E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5F53"/>
    <w:rsid w:val="002F6935"/>
    <w:rsid w:val="00312559"/>
    <w:rsid w:val="003204B8"/>
    <w:rsid w:val="00326D7D"/>
    <w:rsid w:val="0033018A"/>
    <w:rsid w:val="0033692F"/>
    <w:rsid w:val="00342201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02F2C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94B38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053B4"/>
    <w:rsid w:val="008126B7"/>
    <w:rsid w:val="00815F94"/>
    <w:rsid w:val="008224E2"/>
    <w:rsid w:val="00825DC9"/>
    <w:rsid w:val="0082676D"/>
    <w:rsid w:val="008306C1"/>
    <w:rsid w:val="008324FC"/>
    <w:rsid w:val="00844260"/>
    <w:rsid w:val="00846F1F"/>
    <w:rsid w:val="008470AB"/>
    <w:rsid w:val="0085546D"/>
    <w:rsid w:val="00861C93"/>
    <w:rsid w:val="0086369B"/>
    <w:rsid w:val="00867E37"/>
    <w:rsid w:val="0087201B"/>
    <w:rsid w:val="00877F10"/>
    <w:rsid w:val="00882091"/>
    <w:rsid w:val="00892BCE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712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14FE6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94E"/>
    <w:rsid w:val="00BA1AB3"/>
    <w:rsid w:val="00BA55B7"/>
    <w:rsid w:val="00BA6421"/>
    <w:rsid w:val="00BB21AB"/>
    <w:rsid w:val="00BB4FEC"/>
    <w:rsid w:val="00BC402F"/>
    <w:rsid w:val="00BD0DF5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669E8"/>
    <w:rsid w:val="00E71C8D"/>
    <w:rsid w:val="00E72360"/>
    <w:rsid w:val="00E72A8E"/>
    <w:rsid w:val="00E9533D"/>
    <w:rsid w:val="00E972A7"/>
    <w:rsid w:val="00EA2839"/>
    <w:rsid w:val="00EB37BD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medical-science-trends-and-innov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3559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109</cp:revision>
  <dcterms:created xsi:type="dcterms:W3CDTF">2023-08-30T09:21:00Z</dcterms:created>
  <dcterms:modified xsi:type="dcterms:W3CDTF">2026-10-03T04:12:00Z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